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معاوية بن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معاوية بن قرة
</w:t>
      </w:r>
    </w:p>
    <w:p>
      <w:pPr/>
      <w:r>
        <w:rPr/>
        <w:t xml:space="preserve">عم معاوية بن قرة (د ع) عم معاوية بن قرة المزني.</w:t>
      </w:r>
    </w:p>
    <w:p/>
    <w:p>
      <w:pPr/>
      <w:r>
        <w:rPr/>
        <w:t xml:space="preserve">روى زائدة عن عبد الملك بن عمير. </w:t>
      </w:r>
    </w:p>
    <w:p/>
    <w:p>
      <w:pPr/>
      <w:r>
        <w:rPr/>
        <w:t xml:space="preserve">أخبرنا الخطيب أبو الفضل عبد الله بن أحمد بإسناده عن أبي داود الطيالسي: حدثنا شعبة، عن معاوية بن قرة قال: كان رجل يأتي النبي- صلى الله عليه وسلم- بابن له صغير فيجلسه بين يديه، فقال له النبي- صلى الله عليه وسلم-: أتحبه؟ قال: نعم حبا شديدا؟. ثم إن الغلام مات، فقال له النبي- صلى الله عليه وسلم-: كأنك حزنت عليه؟ قال: نعم. قال: إن أدخلك الله الجنة، فتجده فما يسرك على باب من أبوابها فيفتحه لك؟ قال: بلى. قال: فإنك كذلك إن شاء الله تعالى.</w:t>
      </w:r>
    </w:p>
    <w:p/>
    <w:p>
      <w:pPr/>
      <w:r>
        <w:rPr/>
        <w:t xml:space="preserve">ورواه شعبة أيضا، عن معاوية فقال: عن أبيه. ووافقه خالد بن ميسرة، وزياد الجصاص.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1435)/(دار الكتب العلمية - بيروت،1994،ط 1،ج 6،ص 366)/(دار الفكر - بيروت،1989،ط 1،ج 5،ص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2026-09-22T22:04:16+03:00</dcterms:created>
  <dcterms:modified xsi:type="dcterms:W3CDTF">2026-09-22T22:04:16+03:00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