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الطثرية
</w:t>
      </w:r>
    </w:p>
    <w:p>
      <w:pPr>
        <w:jc w:val="start"/>
        <w:bidi/>
      </w:pPr>
      <w:r>
        <w:rPr>
          <w:rFonts w:ascii="arial" w:hAnsi="arial" w:eastAsia="arial" w:cs="arial"/>
          <w:sz w:val="28"/>
          <w:szCs w:val="28"/>
          <w:b w:val="1"/>
          <w:bCs w:val="1"/>
          <w:rtl/>
        </w:rPr>
        <w:t xml:space="preserve">بنت الطثرية
</w:t>
      </w:r>
    </w:p>
    <w:p>
      <w:pPr/>
      <w:r>
        <w:rPr/>
        <w:t xml:space="preserve">بنت الطثرية زينب بنت سلمة بن سمرة بن سلمة الخير القشيرية المعروفة ببنت الطثرية وهي امها:شاعرة. لها في ديوان (الحماسة) قصيدة من عيون الشعر، في رثاء اخيها يزيد لبن الطثرية وكان مقتله ببعض نواحي اليمامة سنة 126هـ ، اولها:</w:t>
      </w:r>
    </w:p>
    <w:p/>
    <w:p>
      <w:pPr>
        <w:jc w:val="center"/>
      </w:pPr>
      <w:r>
        <w:rPr>
          <w:color w:val="ff0000"/>
        </w:rPr>
        <w:t xml:space="preserve">ارى الأثل من وادي العقيق مجاوري</w:t>
      </w:r>
      <w:r>
        <w:rPr>
          <w:color w:val="ff0000"/>
        </w:rPr>
        <w:t xml:space="preserve">      </w:t>
      </w:r>
      <w:r>
        <w:rPr>
          <w:color w:val="ff0000"/>
        </w:rPr>
        <w:t xml:space="preserve">مقيما وقد غالت يزيد غوائله). </w:t>
      </w:r>
    </w:p>
    <w:p/>
    <w:p>
      <w:pPr>
        <w:jc w:val="start"/>
        <w:bidi/>
      </w:pPr>
      <w:r>
        <w:rPr>
          <w:sz w:val="24"/>
          <w:szCs w:val="24"/>
          <w:b w:val="1"/>
          <w:bCs w:val="1"/>
          <w:rtl/>
        </w:rPr>
        <w:t xml:space="preserve">
الأعلام،(دار العلم للملايين - بيروت،2002،ط 15،ج 3،ص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الطثرية
</w:t>
      </w:r>
    </w:p>
    <w:p>
      <w:pPr/>
      <w:r>
        <w:rPr/>
        <w:t xml:space="preserve">زينب بنت الطثرية ترجمتها</w:t>
      </w:r>
    </w:p>
    <w:p/>
    <w:p>
      <w:pPr/>
      <w:r>
        <w:rPr/>
        <w:t xml:space="preserve">أخوها يزيد بن سلمة بن سمرة, ابن الطثرية وهي أمة وإليها نسب. شاعر مطبوع ومقدم عند بني أمية قتل في موقعة بينه وبين بني حنيفة يوم الفلج قرب اليمامة وكان مقتله عام 126 هجرية. وعرفت صاحبة الترجمة من خلال مناسبة رثائها لأخيها يزيد.</w:t>
      </w:r>
    </w:p>
    <w:p/>
    <w:p>
      <w:pPr/>
      <w:r>
        <w:rPr/>
        <w:t xml:space="preserve">المناسبة</w:t>
      </w:r>
    </w:p>
    <w:p/>
    <w:p>
      <w:pPr/>
      <w:r>
        <w:rPr/>
        <w:t xml:space="preserve">قالت ترثي أخاها: (من الطويل)</w:t>
      </w:r>
    </w:p>
    <w:p/>
    <w:p>
      <w:pPr>
        <w:jc w:val="center"/>
      </w:pPr>
      <w:r>
        <w:rPr>
          <w:color w:val="ff0000"/>
        </w:rPr>
        <w:t xml:space="preserve">أرى الأثل من وادي العقيق مجاوري</w:t>
      </w:r>
      <w:r>
        <w:rPr>
          <w:color w:val="ff0000"/>
        </w:rPr>
        <w:t xml:space="preserve">      </w:t>
      </w:r>
      <w:r>
        <w:rPr>
          <w:color w:val="ff0000"/>
        </w:rPr>
        <w:t xml:space="preserve">مقيما وقد غالت يزيد غوائله</w:t>
      </w:r>
    </w:p>
    <w:p/>
    <w:p>
      <w:pPr>
        <w:jc w:val="center"/>
      </w:pPr>
      <w:r>
        <w:rPr>
          <w:color w:val="ff0000"/>
        </w:rPr>
        <w:t xml:space="preserve">فتى قد قد السيف لا متضائل</w:t>
      </w:r>
      <w:r>
        <w:rPr>
          <w:color w:val="ff0000"/>
        </w:rPr>
        <w:t xml:space="preserve">      </w:t>
      </w:r>
      <w:r>
        <w:rPr>
          <w:color w:val="ff0000"/>
        </w:rPr>
        <w:t xml:space="preserve">ولا رهل لباته وبآدله</w:t>
      </w:r>
    </w:p>
    <w:p/>
    <w:p>
      <w:pPr>
        <w:jc w:val="center"/>
      </w:pPr>
      <w:r>
        <w:rPr>
          <w:color w:val="ff0000"/>
        </w:rPr>
        <w:t xml:space="preserve">فتى لا ترى قد القميص بخصره</w:t>
      </w:r>
      <w:r>
        <w:rPr>
          <w:color w:val="ff0000"/>
        </w:rPr>
        <w:t xml:space="preserve">      </w:t>
      </w:r>
      <w:r>
        <w:rPr>
          <w:color w:val="ff0000"/>
        </w:rPr>
        <w:t xml:space="preserve">ولكنما توهي القميص كواهله</w:t>
      </w:r>
    </w:p>
    <w:p/>
    <w:p>
      <w:pPr>
        <w:jc w:val="center"/>
      </w:pPr>
      <w:r>
        <w:rPr>
          <w:color w:val="ff0000"/>
        </w:rPr>
        <w:t xml:space="preserve">فتى ليس لابن العم كالذئب إن رأى</w:t>
      </w:r>
      <w:r>
        <w:rPr>
          <w:color w:val="ff0000"/>
        </w:rPr>
        <w:t xml:space="preserve">      </w:t>
      </w:r>
      <w:r>
        <w:rPr>
          <w:color w:val="ff0000"/>
        </w:rPr>
        <w:t xml:space="preserve">بصاحبه يوما دما فهو آكله</w:t>
      </w:r>
    </w:p>
    <w:p/>
    <w:p>
      <w:pPr>
        <w:jc w:val="center"/>
      </w:pPr>
      <w:r>
        <w:rPr>
          <w:color w:val="ff0000"/>
        </w:rPr>
        <w:t xml:space="preserve">يسرك مظلوما ويرضيك ظالما</w:t>
      </w:r>
      <w:r>
        <w:rPr>
          <w:color w:val="ff0000"/>
        </w:rPr>
        <w:t xml:space="preserve">      </w:t>
      </w:r>
      <w:r>
        <w:rPr>
          <w:color w:val="ff0000"/>
        </w:rPr>
        <w:t xml:space="preserve">وكل الذي حملته فهو حامله</w:t>
      </w:r>
    </w:p>
    <w:p/>
    <w:p>
      <w:pPr>
        <w:jc w:val="center"/>
      </w:pPr>
      <w:r>
        <w:rPr>
          <w:color w:val="ff0000"/>
        </w:rPr>
        <w:t xml:space="preserve">إذا نزل الضيفان كان عذورا</w:t>
      </w:r>
      <w:r>
        <w:rPr>
          <w:color w:val="ff0000"/>
        </w:rPr>
        <w:t xml:space="preserve">      </w:t>
      </w:r>
      <w:r>
        <w:rPr>
          <w:color w:val="ff0000"/>
        </w:rPr>
        <w:t xml:space="preserve">على الحي حتى تستقل مراجله</w:t>
      </w:r>
    </w:p>
    <w:p/>
    <w:p>
      <w:pPr>
        <w:jc w:val="center"/>
      </w:pPr>
      <w:r>
        <w:rPr>
          <w:color w:val="ff0000"/>
        </w:rPr>
        <w:t xml:space="preserve">إذا ماطها للقوم كان كأنه</w:t>
      </w:r>
      <w:r>
        <w:rPr>
          <w:color w:val="ff0000"/>
        </w:rPr>
        <w:t xml:space="preserve">      </w:t>
      </w:r>
      <w:r>
        <w:rPr>
          <w:color w:val="ff0000"/>
        </w:rPr>
        <w:t xml:space="preserve">حمي وكانت شيمة لا تزايله</w:t>
      </w:r>
    </w:p>
    <w:p/>
    <w:p>
      <w:pPr>
        <w:jc w:val="center"/>
      </w:pPr>
      <w:r>
        <w:rPr>
          <w:color w:val="ff0000"/>
        </w:rPr>
        <w:t xml:space="preserve">إذا القوم أموا بيته فهو عامد</w:t>
      </w:r>
      <w:r>
        <w:rPr>
          <w:color w:val="ff0000"/>
        </w:rPr>
        <w:t xml:space="preserve">      </w:t>
      </w:r>
      <w:r>
        <w:rPr>
          <w:color w:val="ff0000"/>
        </w:rPr>
        <w:t xml:space="preserve">لأفضل ما ظنوا به فهو فاعله</w:t>
      </w:r>
    </w:p>
    <w:p/>
    <w:p>
      <w:pPr>
        <w:jc w:val="center"/>
      </w:pPr>
      <w:r>
        <w:rPr>
          <w:color w:val="ff0000"/>
        </w:rPr>
        <w:t xml:space="preserve">إذا جد عند الجد أرضاك جده</w:t>
      </w:r>
      <w:r>
        <w:rPr>
          <w:color w:val="ff0000"/>
        </w:rPr>
        <w:t xml:space="preserve">      </w:t>
      </w:r>
      <w:r>
        <w:rPr>
          <w:color w:val="ff0000"/>
        </w:rPr>
        <w:t xml:space="preserve">وذو باطل إن شاء ألهاك باطله</w:t>
      </w:r>
    </w:p>
    <w:p/>
    <w:p>
      <w:pPr>
        <w:jc w:val="center"/>
      </w:pPr>
      <w:r>
        <w:rPr>
          <w:color w:val="ff0000"/>
        </w:rPr>
        <w:t xml:space="preserve">مضى وورثناه دريس مفاضة</w:t>
      </w:r>
      <w:r>
        <w:rPr>
          <w:color w:val="ff0000"/>
        </w:rPr>
        <w:t xml:space="preserve">      </w:t>
      </w:r>
      <w:r>
        <w:rPr>
          <w:color w:val="ff0000"/>
        </w:rPr>
        <w:t xml:space="preserve">وأبيض هنديا طويلا حمائله</w:t>
      </w:r>
    </w:p>
    <w:p/>
    <w:p>
      <w:pPr>
        <w:jc w:val="center"/>
      </w:pPr>
      <w:r>
        <w:rPr>
          <w:color w:val="ff0000"/>
        </w:rPr>
        <w:t xml:space="preserve">وقد كان يروى المشرفي بكفة</w:t>
      </w:r>
      <w:r>
        <w:rPr>
          <w:color w:val="ff0000"/>
        </w:rPr>
        <w:t xml:space="preserve">      </w:t>
      </w:r>
      <w:r>
        <w:rPr>
          <w:color w:val="ff0000"/>
        </w:rPr>
        <w:t xml:space="preserve">ويبلغ أقصى حجرة الحي نائله</w:t>
      </w:r>
    </w:p>
    <w:p/>
    <w:p>
      <w:pPr>
        <w:jc w:val="center"/>
      </w:pPr>
      <w:r>
        <w:rPr>
          <w:color w:val="ff0000"/>
        </w:rPr>
        <w:t xml:space="preserve">كريم إذا لاقيته متبسما</w:t>
      </w:r>
      <w:r>
        <w:rPr>
          <w:color w:val="ff0000"/>
        </w:rPr>
        <w:t xml:space="preserve">      </w:t>
      </w:r>
      <w:r>
        <w:rPr>
          <w:color w:val="ff0000"/>
        </w:rPr>
        <w:t xml:space="preserve">وإما تولى أشعث الرأس جافله</w:t>
      </w:r>
    </w:p>
    <w:p/>
    <w:p>
      <w:pPr>
        <w:jc w:val="center"/>
      </w:pPr>
      <w:r>
        <w:rPr>
          <w:color w:val="ff0000"/>
        </w:rPr>
        <w:t xml:space="preserve">ترى جازريه يرعدان وناره</w:t>
      </w:r>
      <w:r>
        <w:rPr>
          <w:color w:val="ff0000"/>
        </w:rPr>
        <w:t xml:space="preserve">      </w:t>
      </w:r>
      <w:r>
        <w:rPr>
          <w:color w:val="ff0000"/>
        </w:rPr>
        <w:t xml:space="preserve">عليها عداميل الهشيم وصامله</w:t>
      </w:r>
    </w:p>
    <w:p/>
    <w:p>
      <w:pPr>
        <w:jc w:val="center"/>
      </w:pPr>
      <w:r>
        <w:rPr>
          <w:color w:val="ff0000"/>
        </w:rPr>
        <w:t xml:space="preserve">يجران ثنيا خيرها عظم جاره</w:t>
      </w:r>
      <w:r>
        <w:rPr>
          <w:color w:val="ff0000"/>
        </w:rPr>
        <w:t xml:space="preserve">      </w:t>
      </w:r>
      <w:r>
        <w:rPr>
          <w:color w:val="ff0000"/>
        </w:rPr>
        <w:t xml:space="preserve">بصيرا بها لم تعد عنها مشاغله</w:t>
      </w:r>
    </w:p>
    <w:p/>
    <w:p>
      <w:pPr>
        <w:jc w:val="center"/>
      </w:pPr>
      <w:r>
        <w:rPr>
          <w:color w:val="ff0000"/>
        </w:rPr>
        <w:t xml:space="preserve">ولو كنت في غل فبحت بلوعتي</w:t>
      </w:r>
      <w:r>
        <w:rPr>
          <w:color w:val="ff0000"/>
        </w:rPr>
        <w:t xml:space="preserve">      </w:t>
      </w:r>
      <w:r>
        <w:rPr>
          <w:color w:val="ff0000"/>
        </w:rPr>
        <w:t xml:space="preserve">إليه للانت لي ورقت سلاسله</w:t>
      </w:r>
    </w:p>
    <w:p/>
    <w:p>
      <w:pPr>
        <w:jc w:val="center"/>
      </w:pPr>
      <w:r>
        <w:rPr>
          <w:color w:val="ff0000"/>
        </w:rPr>
        <w:t xml:space="preserve">ولما عصاني القلب أظهرت عولة</w:t>
      </w:r>
      <w:r>
        <w:rPr>
          <w:color w:val="ff0000"/>
        </w:rPr>
        <w:t xml:space="preserve">      </w:t>
      </w:r>
      <w:r>
        <w:rPr>
          <w:color w:val="ff0000"/>
        </w:rPr>
        <w:t xml:space="preserve">وقلت ألا قلب بقلبي أبادله</w:t>
      </w:r>
    </w:p>
    <w:p/>
    <w:p>
      <w:pPr>
        <w:jc w:val="center"/>
      </w:pPr>
      <w:r>
        <w:rPr>
          <w:color w:val="ff0000"/>
        </w:rPr>
        <w:t xml:space="preserve">سيبكيه مولاه إذا ما ترفعت</w:t>
      </w:r>
      <w:r>
        <w:rPr>
          <w:color w:val="ff0000"/>
        </w:rPr>
        <w:t xml:space="preserve">      </w:t>
      </w:r>
      <w:r>
        <w:rPr>
          <w:color w:val="ff0000"/>
        </w:rPr>
        <w:t xml:space="preserve">عن الساق عند الروع يوما ذلاذله</w:t>
      </w:r>
    </w:p>
    <w:p/>
    <w:p>
      <w:pPr>
        <w:jc w:val="center"/>
      </w:pPr>
      <w:r>
        <w:rPr>
          <w:color w:val="ff0000"/>
        </w:rPr>
        <w:t xml:space="preserve">وكنت أعير الدمع قبلك من بكى</w:t>
      </w:r>
      <w:r>
        <w:rPr>
          <w:color w:val="ff0000"/>
        </w:rPr>
        <w:t xml:space="preserve">      </w:t>
      </w:r>
      <w:r>
        <w:rPr>
          <w:color w:val="ff0000"/>
        </w:rPr>
        <w:t xml:space="preserve">وأنت على من مات بعدك شاغله</w:t>
      </w:r>
    </w:p>
    <w:p/>
    <w:p>
      <w:pPr>
        <w:jc w:val="start"/>
        <w:bidi/>
      </w:pPr>
      <w:r>
        <w:rPr>
          <w:sz w:val="24"/>
          <w:szCs w:val="24"/>
          <w:b w:val="1"/>
          <w:bCs w:val="1"/>
          <w:rtl/>
        </w:rPr>
        <w:t xml:space="preserve">
شاعرات العرب في الجاهلية والإسلام،(المكتبة الأهلية - بيروت،1934،ط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2026-09-25T06:14:56+03:00</dcterms:created>
  <dcterms:modified xsi:type="dcterms:W3CDTF">2026-09-25T06:14:56+03:00</dcterms:modified>
</cp:coreProperties>
</file>

<file path=docProps/custom.xml><?xml version="1.0" encoding="utf-8"?>
<Properties xmlns="http://schemas.openxmlformats.org/officeDocument/2006/custom-properties" xmlns:vt="http://schemas.openxmlformats.org/officeDocument/2006/docPropsVTypes"/>
</file>