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 أبي عمير بن أنس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 أبي عمير بن أنس
</w:t>
      </w:r>
    </w:p>
    <w:p>
      <w:pPr/>
      <w:r>
        <w:rPr/>
        <w:t xml:space="preserve">عم أبي عمير بن أنس (د ع) عم أبي عمير بن أنس.</w:t>
      </w:r>
    </w:p>
    <w:p/>
    <w:p>
      <w:pPr/>
      <w:r>
        <w:rPr/>
        <w:t xml:space="preserve">أخبرنا أبو أحمد بإسناده عن أبي داود: حدثنا حفص بن عمر، حدثنا شعبة، عن أبي بشر، عن أبي عمير بن أنس، عن عمومته من أصحاب النبي- صلى الله عليه وسلم- قالوا: إن ركبا جاءوا إلى النبي- صلى الله عليه وسلم- يشهدون أنهم رأوا الهلال بالأمس، فأمرهم أن يفطروا فإذا أصبحوا يغدون إلى المصلى. </w:t>
      </w:r>
    </w:p>
    <w:p/>
    <w:p>
      <w:pPr/>
      <w:r>
        <w:rPr/>
        <w:t xml:space="preserve">رواه بشر بن المفضل وعثمان بن جبلة، عن شعبة عن أبي بشر، عن أبي عبد الله بن أنس.</w:t>
      </w:r>
    </w:p>
    <w:p/>
    <w:p>
      <w:pPr/>
      <w:r>
        <w:rPr/>
        <w:t xml:space="preserve">ورواه أبو عوانة وهشيم وغيرهما، عن أبي بشر، عن أبي عمير بن أنس كرواية روح عن شعبة، عن أبي بشر، عن عمومته.</w:t>
      </w:r>
    </w:p>
    <w:p/>
    <w:p>
      <w:pPr/>
      <w:r>
        <w:rPr/>
        <w:t xml:space="preserve">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1435)/(دار الكتب العلمية - بيروت،1994،ط 1،ج 6،ص 365)/(دار الفكر - بيروت،1989،ط 1،ج 5،ص 373)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2026-09-22T02:06:31+03:00</dcterms:created>
  <dcterms:modified xsi:type="dcterms:W3CDTF">2026-09-22T02:06:31+03:00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