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 عمير بن سعيد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 عمير بن سعيد
</w:t>
      </w:r>
    </w:p>
    <w:p>
      <w:pPr/>
      <w:r>
        <w:rPr/>
        <w:t xml:space="preserve">عم عمير بن سعيد (د س) عم عمير بن سعيد.</w:t>
      </w:r>
    </w:p>
    <w:p/>
    <w:p>
      <w:pPr/>
      <w:r>
        <w:rPr/>
        <w:t xml:space="preserve">روى أبو الجواب، عن عمار بن زريق، عن عبد الله بن عيسى، عن عمير بن سعيد، عن عمه قال: خرجنا مع رسول الله- صلى الله عليه وسلم- إلى البقيع فقال: «من غشنا فليس منا». </w:t>
      </w:r>
    </w:p>
    <w:p/>
    <w:p>
      <w:pPr/>
      <w:r>
        <w:rPr/>
        <w:t xml:space="preserve">رواه شريك عن عبد الله بن عيسى، عن جميع بن عمير، عن خاله أبي بردة، عن النبي- صلى الله عليه وسلم- بهذا. أخرجه ابن منده، وأبو موسى.</w:t>
      </w:r>
    </w:p>
    <w:p/>
    <w:p>
      <w:pPr/>
      <w:r>
        <w:rPr/>
        <w:t xml:space="preserve">قلت: هذه الترجمة قد أخرجها ابن منده كما ذكرناه، وأخرجه أبو موسى مثله سواء، إلا أنه لم يذكر رواية شريك، فلا أدري لم استدركه وقد أخرجه؟!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1435)/(دار الكتب العلمية - بيروت،1994،ط 1،ج 6،ص 364)/(دار الفكر - بيروت،1989،ط 1،ج 5،ص 373)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2026-09-21T12:52:41+03:00</dcterms:created>
  <dcterms:modified xsi:type="dcterms:W3CDTF">2026-09-21T12:52:41+03:00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