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البراء بن عازب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البراء بن عازب
</w:t>
      </w:r>
    </w:p>
    <w:p>
      <w:pPr/>
      <w:r>
        <w:rPr/>
        <w:t xml:space="preserve">عم البراء بن عازب (س) عم البراء بن عازب.</w:t>
      </w:r>
    </w:p>
    <w:p/>
    <w:p>
      <w:pPr/>
      <w:r>
        <w:rPr/>
        <w:t xml:space="preserve">أخبرنا أبو أحمد عبد الوهاب بن أبي منصور قال: أخبرني أبو غالب الماوردي مناولة بإسناده عن سليمان بن الأشعث قال: حدثنا عمرو بن قسيط الرقي، حدثنا عبيد الله بن عمرو، عن زيد ابن أبي أنيسة، عن عدي بن ثابت، عن يزيد بن البراء، عن ابنه قال: لقيت عمي ومعه الراية، فقال: بعثني رسول الله- صلى الله عليه وسلم- إلى رجل نكح امرأة أبيه لأضرب عنقه، وآخذ ماله.</w:t>
      </w:r>
    </w:p>
    <w:p/>
    <w:p>
      <w:pPr/>
      <w:r>
        <w:rPr/>
        <w:t xml:space="preserve">وفي رواية: لقيت خالي.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1431)/(دار الكتب العلمية - بيروت،1994،ط 1،ج 6،ص 358)/(دار الفكر - بيروت،1989،ط 1،ج 5،ص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2026-09-22T07:16:53+03:00</dcterms:created>
  <dcterms:modified xsi:type="dcterms:W3CDTF">2026-09-22T07:16:53+03:00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