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أبي دعشم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أبي دعشم
</w:t>
      </w:r>
    </w:p>
    <w:p>
      <w:pPr/>
      <w:r>
        <w:rPr/>
        <w:t xml:space="preserve">جد أبي دعشم جد أبي دعشم الجهني.</w:t>
      </w:r>
    </w:p>
    <w:p/>
    <w:p>
      <w:pPr/>
      <w:r>
        <w:rPr/>
        <w:t xml:space="preserve">روى عبد الله بن إبراهيم، عن أبي عمرو الغفاري، عن أبي دعشم الحجازي الجهني، عن أبيه، عن جده قال: نظر رسول الله- صلى الله عليه وسلم- إلى أعرابي وهو يخبط على غنمه، فقال: ائتوني بالأعرابي ولا تفزعوه. فلما جاء قال: «يا أعرابي، هش هشا ولا تخبط خبطا». قال: فكأني انظر إلى الخبط على صلعته. ذكره أبو أحمد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351)/(دار الفكر - بيروت،1989،ط 1،ج 5،ص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2026-09-20T19:05:39+03:00</dcterms:created>
  <dcterms:modified xsi:type="dcterms:W3CDTF">2026-09-20T19:05:39+03:00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