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البجير
</w:t>
      </w:r>
    </w:p>
    <w:p>
      <w:pPr>
        <w:jc w:val="start"/>
        <w:bidi/>
      </w:pPr>
      <w:r>
        <w:rPr>
          <w:rFonts w:ascii="arial" w:hAnsi="arial" w:eastAsia="arial" w:cs="arial"/>
          <w:sz w:val="28"/>
          <w:szCs w:val="28"/>
          <w:b w:val="1"/>
          <w:bCs w:val="1"/>
          <w:rtl/>
        </w:rPr>
        <w:t xml:space="preserve">ابن البجير
</w:t>
      </w:r>
    </w:p>
    <w:p>
      <w:pPr/>
      <w:r>
        <w:rPr/>
        <w:t xml:space="preserve">ابن البجير (د ع) ابن البجير شامي. روى عنه جبير بن نفير.</w:t>
      </w:r>
    </w:p>
    <w:p/>
    <w:p>
      <w:pPr/>
      <w:r>
        <w:rPr/>
        <w:t xml:space="preserve">أخبرنا يحيى إجازة بإسناده إلى ابن أبي عاصم: حدثنا محمد بن مصفى، حدثنا بقية ابن الوليد، حدثني سعيد بن سنان، حدثني أبو الزاهرية، عن جبير بن نفير، عن ابن البجير قال: وكان من أصحاب النبي صلى الله عليه وسلم- أنه قال: أصاب النبي- صلى الله عليه وسلم- جوع، فوضع حجرا على بطنه فقال: ألا رب نفس طاعمة ناعمة في الدنيا جائعة عارية يوم القيامة! ألا رب نفس جائعة عارية في الدنيا طاعمة كاسية يوم القيامة! ألا رب مكرم لنفسه وهو لها مهين! ألا رب مهين لنفسه وهو لها مكرم! ألا رب متخوض ومنفق مما أفاء الله على رسوله، ما له عند الله من خلاق ألا وإن عمل الجنة حزنة بربوة، ألا وإن عمل النار سهلة بسهوة، ألا رب شهوة ساعة أورثت صاحبها حزنا طويلا. أخرجه ابن منده وأبو نعيم.</w:t>
      </w:r>
    </w:p>
    <w:p>
      <w:pPr>
        <w:jc w:val="start"/>
        <w:bidi/>
      </w:pPr>
      <w:r>
        <w:rPr>
          <w:sz w:val="24"/>
          <w:szCs w:val="24"/>
          <w:b w:val="1"/>
          <w:bCs w:val="1"/>
          <w:rtl/>
        </w:rPr>
        <w:t xml:space="preserve">
أسد الغابة في معرفة الصحابة،(دار ابن حزم - بيروت،2012،ط 1،ج 1،ص 1419)/(دار الكتب العلمية - بيروت،1994،ط 1،ج 6،ص 329)/(دار الفكر - بيروت،1989،ط 1،ج 5،ص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البجير
</w:t>
      </w:r>
    </w:p>
    <w:p>
      <w:pPr/>
      <w:r>
        <w:rPr/>
        <w:t xml:space="preserve">أبو البجير، صاحب النبي - صلى الله عليه وسلم - قال ابن بقية: حدثنا سعيد بن سنان قال: حدثنا أبو الزاهرية عن جبير بن نفير عن أبي البجير. وكان من أصحاب النبي. ع. [قال: أصاب رسول الله - صلى الله عليه وسلم - جوع يوما فوضع حجرا على بطنه ثم قال: ألا يا رب نفس طاعمة ناعمة في الدنيا جائعة عارية يوم القيامة. ألا يا رب مكرم لنفسه وهو لها مهين. ألا يا رب مهين لنفسه وهو لها مكرم. ألا يا رب متخوض ومتنعم فيما أفاء الله على رسوله ما له عند الله من خلاق. ألا وإن عمل الجنة حزنة بربوة. ألا وإن عمل الآخرة سهلة بشقوة. ألا رب شهوة ساعة قد أورثت حزنا طويلا.]</w:t>
      </w:r>
    </w:p>
    <w:p>
      <w:pPr>
        <w:jc w:val="start"/>
        <w:bidi/>
      </w:pPr>
      <w:r>
        <w:rPr>
          <w:sz w:val="24"/>
          <w:szCs w:val="24"/>
          <w:b w:val="1"/>
          <w:bCs w:val="1"/>
          <w:rtl/>
        </w:rPr>
        <w:t xml:space="preserve">
الطبقات الكبرى،(دار الكتب العلمية - بيروت،1990،ط 1،ج 7،ص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البحير شامي
</w:t>
      </w:r>
    </w:p>
    <w:p>
      <w:pPr/>
      <w:r>
        <w:rPr/>
        <w:t xml:space="preserve">ابن البحير شامي </w:t>
      </w:r>
    </w:p>
    <w:p/>
    <w:p>
      <w:pPr/>
      <w:r>
        <w:rPr/>
        <w:t xml:space="preserve">من أصحاب النبي صلى الله عليه وسلم قال وضع النبي صلى الله عليه وسلم حجراً على بطنه من الجوع فيما رواه أبو مهدي سعيد بن سنان عن أبي الزاهرية عن جبير بن نفير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2026-09-20T16:08:21+03:00</dcterms:created>
  <dcterms:modified xsi:type="dcterms:W3CDTF">2026-09-20T16:08:21+03:00</dcterms:modified>
</cp:coreProperties>
</file>

<file path=docProps/custom.xml><?xml version="1.0" encoding="utf-8"?>
<Properties xmlns="http://schemas.openxmlformats.org/officeDocument/2006/custom-properties" xmlns:vt="http://schemas.openxmlformats.org/officeDocument/2006/docPropsVTypes"/>
</file>