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هانئ
</w:t>
      </w:r>
    </w:p>
    <w:p>
      <w:pPr>
        <w:jc w:val="start"/>
        <w:bidi/>
      </w:pPr>
      <w:r>
        <w:rPr>
          <w:rFonts w:ascii="arial" w:hAnsi="arial" w:eastAsia="arial" w:cs="arial"/>
          <w:sz w:val="28"/>
          <w:szCs w:val="28"/>
          <w:b w:val="1"/>
          <w:bCs w:val="1"/>
          <w:rtl/>
        </w:rPr>
        <w:t xml:space="preserve">أبو هانئ
</w:t>
      </w:r>
    </w:p>
    <w:p>
      <w:pPr/>
      <w:r>
        <w:rPr/>
        <w:t xml:space="preserve">أبو هانئ (ب) أبو هانئ. قدم على رسول الله صلى الله عليه وسلم، ومسح النبي صلى الله عليه وسلم رأسه، ودعا له بالبركة، وأنزله على يزيد بن أبي سفيان.</w:t>
      </w:r>
    </w:p>
    <w:p/>
    <w:p>
      <w:pPr/>
      <w:r>
        <w:rPr/>
        <w:t xml:space="preserve">حديثه عند عبد الرحمن بن أبي مالك، عن أبيه، عن جده أبي هانئ.</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1411)/(دار الكتب العلمية - بيروت،1994،ط 1،ج 6،ص 312)/(دار الفكر - بيروت،1989،ط 1،ج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w:t>
      </w:r>
    </w:p>
    <w:p>
      <w:pPr/>
      <w:r>
        <w:rPr/>
        <w:t xml:space="preserve">أبو هانئ جد عبد الرحمن بن أبي مالك.</w:t>
      </w:r>
    </w:p>
    <w:p/>
    <w:p>
      <w:pPr/>
      <w:r>
        <w:rPr/>
        <w:t xml:space="preserve">ذكره أبو عمر، فقال: قدم على رسول الله صلى الله عليه وسلم فمسح رأسه ودعا له بالبركة، وأنزله على يزيد بن أبي سفيان. روى حديثه عبد الرحمن بن أبي مالك، عن أبيه، عن جده أبي هانئ.</w:t>
      </w:r>
    </w:p>
    <w:p>
      <w:pPr>
        <w:jc w:val="start"/>
        <w:bidi/>
      </w:pPr>
      <w:r>
        <w:rPr>
          <w:sz w:val="24"/>
          <w:szCs w:val="24"/>
          <w:b w:val="1"/>
          <w:bCs w:val="1"/>
          <w:rtl/>
        </w:rPr>
        <w:t xml:space="preserve">
الإصابة في تمييز الصحابة،(دار الكتب العلمية - بيروت،1995،ط 1،ج 7،ص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w:t>
      </w:r>
    </w:p>
    <w:p>
      <w:pPr/>
      <w:r>
        <w:rPr/>
        <w:t xml:space="preserve">أبو هانئ  قدم على رسول الله صلى الله عليه وسلم، فأسلم ومسح رسول الله صلى الله عليه وسلم على رأسه، ودعا له بالبركة، وأنزله على يزيد بن</w:t>
      </w:r>
    </w:p>
    <w:p/>
    <w:p>
      <w:pPr/>
      <w:r>
        <w:rPr/>
        <w:t xml:space="preserve">أبي سفيان. حديثه عند عبد الرحمن بن أبي مالك، عن أبيه، عن جده أبي هانئ.</w:t>
      </w:r>
    </w:p>
    <w:p>
      <w:pPr>
        <w:jc w:val="start"/>
        <w:bidi/>
      </w:pPr>
      <w:r>
        <w:rPr>
          <w:sz w:val="24"/>
          <w:szCs w:val="24"/>
          <w:b w:val="1"/>
          <w:bCs w:val="1"/>
          <w:rtl/>
        </w:rPr>
        <w:t xml:space="preserve">
الاستيعاب في معرفة الأصحاب،(دار الجيل - بيروت،1992،ط 1،ج 4،ص 1767)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w:t>
      </w:r>
    </w:p>
    <w:p>
      <w:pPr/>
      <w:r>
        <w:rPr/>
        <w:t xml:space="preserve">أبو هانئ </w:t>
      </w:r>
    </w:p>
    <w:p/>
    <w:p>
      <w:pPr/>
      <w:r>
        <w:rPr/>
        <w:t xml:space="preserve">أنه قدم على رسول الله صلى الله عليه وسلم فأسلم ومسح على رأسه ودعا له بالبركة وأنزله على يزيد بن أبي سفيان روى خالد بن يزيد بن عبد الرحمن بن أبي مالك عن أبيه عن جده أبي هانئ.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2026-09-22T12:20:47+03:00</dcterms:created>
  <dcterms:modified xsi:type="dcterms:W3CDTF">2026-09-22T12:20:47+03:00</dcterms:modified>
</cp:coreProperties>
</file>

<file path=docProps/custom.xml><?xml version="1.0" encoding="utf-8"?>
<Properties xmlns="http://schemas.openxmlformats.org/officeDocument/2006/custom-properties" xmlns:vt="http://schemas.openxmlformats.org/officeDocument/2006/docPropsVTypes"/>
</file>