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مليل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مليل بن عبد الله
</w:t>
      </w:r>
    </w:p>
    <w:p>
      <w:pPr/>
      <w:r>
        <w:rPr/>
        <w:t xml:space="preserve">أبو مليل بن عبد الله (س) أبو مليل بن عبد الله الأنصاري الخزرجي.</w:t>
      </w:r>
    </w:p>
    <w:p/>
    <w:p>
      <w:pPr/>
      <w:r>
        <w:rPr/>
        <w:t xml:space="preserve">قاله أبو العباس المستغفري، وروى بإسناد له عن ابن جريج، في قوله تعالى: </w:t>
      </w:r>
    </w:p>
    <w:p>
      <w:pPr/>
      <w:r>
        <w:rPr>
          <w:color w:val="0000ff"/>
        </w:rPr>
        <w:t xml:space="preserve">{لا خير في كثير من نجواهم}</w:t>
      </w:r>
    </w:p>
    <w:p>
      <w:pPr/>
      <w:r>
        <w:rPr/>
        <w:t xml:space="preserve"> ... الآية والآية التي بعدها للناس عامة، فرمي بالدرع في دار أبي مليل ابن عبد الله الخزرجي.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1404)/(دار الكتب العلمية - بيروت،1994،ط 1،ج 6،ص 295)/(دار الفكر - بيروت،1989،ط 1،ج 5،ص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مليكة
</w:t>
      </w:r>
    </w:p>
    <w:p>
      <w:pPr/>
      <w:r>
        <w:rPr/>
        <w:t xml:space="preserve">أبو مليكة عبد الله الأنصاري الخزرجي.</w:t>
      </w:r>
    </w:p>
    <w:p/>
    <w:p>
      <w:pPr/>
      <w:r>
        <w:rPr/>
        <w:t xml:space="preserve">له ذكر في قصة أولاد أبيرق في نزول قوله تعالى </w:t>
      </w:r>
    </w:p>
    <w:p>
      <w:pPr/>
      <w:r>
        <w:rPr>
          <w:color w:val="0000ff"/>
        </w:rPr>
        <w:t xml:space="preserve">{ومن يكسب خطيئة أو إثما ثم يرم به بريئا فقد احتمل بهتانا}</w:t>
      </w:r>
    </w:p>
    <w:p>
      <w:pPr/>
      <w:r>
        <w:rPr/>
        <w:t xml:space="preserve">... الآية. وأخرجه المستغفري، من طريق ابن جريج، فذكر القصة، وفيها: فرمى بالدرع في دار أبي مليكة الخزرجي.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2026-09-21T13:04:09+03:00</dcterms:created>
  <dcterms:modified xsi:type="dcterms:W3CDTF">2026-09-21T13:04:09+03:00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