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(س) أبو مالك.</w:t>
      </w:r>
    </w:p>
    <w:p/>
    <w:p>
      <w:pPr/>
      <w:r>
        <w:rPr/>
        <w:t xml:space="preserve">روى هشام بن الغار، يحدث عن أبيه، عن جده، أنه قال لأهل دمشق: ليكونن فيكم القذف والمسخ والخسف. قالوا: وما يدريك يا ربيعة؟ قال: هذا أبو مالك صاحب رسول الله صلى الله عليه وسلم فسلوه. وكان قد نزل عليه، فقالوا: ما يقول ربيعة؟ فقال: سمعت رسول الله صلى الله عليه وسلم يقول: يكون في أمتي الخسف والمسخ والقذف. قال: قلنا: يا رسول الله، بم؟ قال: باتخاذهم القينات، وشرب الخمور.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غير منسوب.</w:t>
      </w:r>
    </w:p>
    <w:p/>
    <w:p>
      <w:pPr/>
      <w:r>
        <w:rPr/>
        <w:t xml:space="preserve">ذكره المستغفري في الصحابة</w:t>
      </w:r>
    </w:p>
    <w:p/>
    <w:p>
      <w:pPr/>
      <w:r>
        <w:rPr/>
        <w:t xml:space="preserve">وأخرج من طريق هشام بن الغاز بن ربيعة، عن أبيه، عن جده- أنه قال: يا أهل دمشق، ليكونن فيكم الخسف والمسخ والقذف، قالوا وما يدريك يا ربيعة؟ قال: هذا أبو مالك صاحب رسول الله صلى الله عليه وسلم فسلوه، وكان قد نزل عليه، فأتوه فقالوا: ما يقول ربيعة؟ قال: سمعته من رسول الله صلى الله عليه وسلم يقول: «يكون في أمتي....» فذكره، واستدركه. ولا يبعد أنه هو أبو مالك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2026-09-23T08:58:33+03:00</dcterms:created>
  <dcterms:modified xsi:type="dcterms:W3CDTF">2026-09-23T08:58:33+03:00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