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لقيط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لقيط
</w:t>
      </w:r>
    </w:p>
    <w:p>
      <w:pPr/>
      <w:r>
        <w:rPr/>
        <w:t xml:space="preserve">أبو لقيط (ب س) أبو لقيط، كان حبشيا، وقيل: كان نوبيا. من موالي النبي صلى الله عليه وسلم، بقي إلى أيام عمر بن الخطاب وأخذ الديوان، قاله جعفر.</w:t>
      </w:r>
    </w:p>
    <w:p/>
    <w:p>
      <w:pPr/>
      <w:r>
        <w:rPr/>
        <w:t xml:space="preserve">أخرجه أبو عمر، وأبو موسى. وقال أبو عمر: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1389)/(دار الكتب العلمية - بيروت،1994،ط 1،ج 6،ص 263)/(دار الفكر - بيروت،1989،ط 1،ج 5،ص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لقيط
</w:t>
      </w:r>
    </w:p>
    <w:p>
      <w:pPr/>
      <w:r>
        <w:rPr/>
        <w:t xml:space="preserve">أبو لقيط مولى رسول الله صلى الله عليه وسلم: كان عبدا حبشيا أو نوبيا، بقي إلى زمن عمر.</w:t>
      </w:r>
    </w:p>
    <w:p/>
    <w:p>
      <w:pPr/>
      <w:r>
        <w:rPr/>
        <w:t xml:space="preserve">قال أبو عمر: ذكره بعضهم في الموالي، ولا أعرفه.</w:t>
      </w:r>
    </w:p>
    <w:p/>
    <w:p>
      <w:pPr/>
      <w:r>
        <w:rPr/>
        <w:t xml:space="preserve">قلت: ذكره محمد بن حبيب في كتاب المحبر. وقال جعفر المستغفري: كان عند الديوان في خلافة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2026-09-23T10:01:52+03:00</dcterms:created>
  <dcterms:modified xsi:type="dcterms:W3CDTF">2026-09-23T10:01:52+03:00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