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مناة
</w:t>
      </w:r>
    </w:p>
    <w:p>
      <w:pPr/>
      <w:r>
        <w:rPr/>
        <w:t xml:space="preserve">زيد مناة  زيد مناة بن تميم بن مر بن أد: جد جاهلي. بنوه بطن عظيم من تميم. من العدنانية. منهم قبائل كثيرة أفاض ابن حزم في تسميتها وتسمية من اشتهر من رجالها.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2026-09-25T05:18:01+03:00</dcterms:created>
  <dcterms:modified xsi:type="dcterms:W3CDTF">2026-09-25T05:18:01+03:00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