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مرب
</w:t>
      </w:r>
    </w:p>
    <w:p>
      <w:pPr>
        <w:jc w:val="start"/>
        <w:bidi/>
      </w:pPr>
      <w:r>
        <w:rPr>
          <w:rFonts w:ascii="arial" w:hAnsi="arial" w:eastAsia="arial" w:cs="arial"/>
          <w:sz w:val="28"/>
          <w:szCs w:val="28"/>
          <w:b w:val="1"/>
          <w:bCs w:val="1"/>
          <w:rtl/>
        </w:rPr>
        <w:t xml:space="preserve">زيد بن مرب
</w:t>
      </w:r>
    </w:p>
    <w:p>
      <w:pPr/>
      <w:r>
        <w:rPr/>
        <w:t xml:space="preserve">زيد بن مرب  زيد بن مرب بن معد يكرب بن زود، من بني جشم، من همدان: ملك يماني جاهلي، دانت له مذحج، وجرم، ونهد وخولان، ومن سكن عروض اليمامة من ربيعة. وكانت له وقائع مع بعض ربيعة ومضر، وأسر جماعات منهم توسط الحارث (الملك الكندي) بإطلاقهم فأطلقهم</w:t>
      </w:r>
    </w:p>
    <w:p/>
    <w:p>
      <w:pPr/>
      <w:r>
        <w:rPr/>
        <w:t xml:space="preserve">وكان معاصرا لربيعة بن الحارث أبي كليب ومهلهل. </w:t>
      </w:r>
    </w:p>
    <w:p>
      <w:pPr>
        <w:jc w:val="start"/>
        <w:bidi/>
      </w:pPr>
      <w:r>
        <w:rPr>
          <w:sz w:val="24"/>
          <w:szCs w:val="24"/>
          <w:b w:val="1"/>
          <w:bCs w:val="1"/>
          <w:rtl/>
        </w:rPr>
        <w:t xml:space="preserve">
الأعلام،(دار العلم للملايين - بيروت،2002،ط 15،ج 3،ص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2026-09-25T05:18:10+03:00</dcterms:created>
  <dcterms:modified xsi:type="dcterms:W3CDTF">2026-09-25T05:18:10+03:00</dcterms:modified>
</cp:coreProperties>
</file>

<file path=docProps/custom.xml><?xml version="1.0" encoding="utf-8"?>
<Properties xmlns="http://schemas.openxmlformats.org/officeDocument/2006/custom-properties" xmlns:vt="http://schemas.openxmlformats.org/officeDocument/2006/docPropsVTypes"/>
</file>