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قيس
</w:t>
      </w:r>
    </w:p>
    <w:p>
      <w:pPr/>
      <w:r>
        <w:rPr/>
        <w:t xml:space="preserve">أبو قيس (د ع) أبو قيس، سمع النبي صلى الله عليه وسلم يقول: ما من خطوة أحب إلي من خطوة إلى صلاة.</w:t>
      </w:r>
    </w:p>
    <w:p/>
    <w:p>
      <w:pPr/>
      <w:r>
        <w:rPr/>
        <w:t xml:space="preserve">رواه عمرو بن قيس، عن أبيه، عن جده. ويقال: اسمه بشير بن عمرو.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1385)/(دار الكتب العلمية - بيروت،1994،ط 1،ج 6،ص 253)/(دار الفكر - بيروت،1989،ط 1،ج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2026-09-21T21:20:49+03:00</dcterms:created>
  <dcterms:modified xsi:type="dcterms:W3CDTF">2026-09-21T21:20:49+03:00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