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قتيلة
</w:t>
      </w:r>
    </w:p>
    <w:p>
      <w:pPr>
        <w:jc w:val="start"/>
        <w:bidi/>
      </w:pPr>
      <w:r>
        <w:rPr>
          <w:rFonts w:ascii="arial" w:hAnsi="arial" w:eastAsia="arial" w:cs="arial"/>
          <w:sz w:val="28"/>
          <w:szCs w:val="28"/>
          <w:b w:val="1"/>
          <w:bCs w:val="1"/>
          <w:rtl/>
        </w:rPr>
        <w:t xml:space="preserve">أبو قتيلة
</w:t>
      </w:r>
    </w:p>
    <w:p>
      <w:pPr/>
      <w:r>
        <w:rPr/>
        <w:t xml:space="preserve">أبو قتيلة (ع س) أبو قتيلة.</w:t>
      </w:r>
    </w:p>
    <w:p/>
    <w:p>
      <w:pPr/>
      <w:r>
        <w:rPr/>
        <w:t xml:space="preserve">مختلف في صحبته. أورده الحضرمي، وابن أبي عاصم، والطبراني في الصحابة.</w:t>
      </w:r>
    </w:p>
    <w:p/>
    <w:p>
      <w:pPr/>
      <w:r>
        <w:rPr/>
        <w:t xml:space="preserve">أخبرنا أبو الفرج بن محمود كتابة بإسناده عن القاضي أبي بكر أحمد بن عمرو قال: حدثنا عمرو بن عثمان، أخبرنا بقية بن الوليد، عن بحير بن سعد، عن خالد بن معدان، عن أبي قتيلة أن رسول الله صلى الله عليه وسلم قال للناس في حجة الوداع: «لا نبي بعدي، ولا أمة بعدكم، فاعبدوا ربكم، وأقيموا خمسكم، وأعطوا زكاتكم، وصوموا شهركم، وأطيعوا ولاة أمركم، ثم ادخلوا جنة ربكم عز وجل.</w:t>
      </w:r>
    </w:p>
    <w:p/>
    <w:p>
      <w:pPr/>
      <w:r>
        <w:rPr/>
        <w:t xml:space="preserve">رواه غير واحد عن أبي قتيلة هكذا. وقال البخاري: «أبو قتيلة، عن ابن حوالة. روى عنه خالد بن معدان». </w:t>
      </w:r>
    </w:p>
    <w:p/>
    <w:p>
      <w:pPr/>
      <w:r>
        <w:rPr/>
        <w:t xml:space="preserve">أخرجه أبو موسى، وأبو نعيم. </w:t>
      </w:r>
    </w:p>
    <w:p>
      <w:pPr>
        <w:jc w:val="start"/>
        <w:bidi/>
      </w:pPr>
      <w:r>
        <w:rPr>
          <w:sz w:val="24"/>
          <w:szCs w:val="24"/>
          <w:b w:val="1"/>
          <w:bCs w:val="1"/>
          <w:rtl/>
        </w:rPr>
        <w:t xml:space="preserve">
أسد الغابة في معرفة الصحابة،(دار ابن حزم - بيروت،2012،ط 1،ج 1،ص 1381)/(دار الكتب العلمية - بيروت،1994،ط 1،ج 6،ص 245)/(دار الفكر - بيروت،1989،ط 1،ج 5،ص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2026-09-22T16:53:18+03:00</dcterms:created>
  <dcterms:modified xsi:type="dcterms:W3CDTF">2026-09-22T16:53:18+03:00</dcterms:modified>
</cp:coreProperties>
</file>

<file path=docProps/custom.xml><?xml version="1.0" encoding="utf-8"?>
<Properties xmlns="http://schemas.openxmlformats.org/officeDocument/2006/custom-properties" xmlns:vt="http://schemas.openxmlformats.org/officeDocument/2006/docPropsVTypes"/>
</file>