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طلق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طلق
</w:t>
      </w:r>
    </w:p>
    <w:p>
      <w:pPr/>
      <w:r>
        <w:rPr/>
        <w:t xml:space="preserve">أبو علي طلق (ع) أبو علي طلق بن علي الحنفي.</w:t>
      </w:r>
    </w:p>
    <w:p/>
    <w:p>
      <w:pPr/>
      <w:r>
        <w:rPr/>
        <w:t xml:space="preserve">سكن البصرة، تقدم ذكره. </w:t>
      </w:r>
    </w:p>
    <w:p/>
    <w:p>
      <w:pPr/>
      <w:r>
        <w:rPr/>
        <w:t xml:space="preserve">أخرجه أبو نعيم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1370)/(دار الكتب العلمية - بيروت،1994،ط 1،ج 6،ص 219)/(دار الفكر - بيروت،1989،ط 1،ج 5،ص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2026-09-22T19:04:20+03:00</dcterms:created>
  <dcterms:modified xsi:type="dcterms:W3CDTF">2026-09-22T19:04:20+03:00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