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(ب) أبو عرس روى عن النبي صلى الله عليه وسلم: «من كانت له ابنتان فأطعمهما... » الحديث من وجه مجهول ضعيف.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بضم أوله وسكون ثانيه.</w:t>
      </w:r>
    </w:p>
    <w:p/>
    <w:p>
      <w:pPr/>
      <w:r>
        <w:rPr/>
        <w:t xml:space="preserve">قال أبو عمر: روى عن النبي صلى الله عليه وآله وسلم: «من كانت له ابنتان فأطعمهما». الحديث.</w:t>
      </w:r>
    </w:p>
    <w:p/>
    <w:p>
      <w:pPr/>
      <w:r>
        <w:rPr/>
        <w:t xml:space="preserve">قال: جاء من وجه ضعيف مجهول، كذا ذكره مختصرا</w:t>
      </w:r>
    </w:p>
    <w:p/>
    <w:p>
      <w:pPr/>
      <w:r>
        <w:rPr/>
        <w:t xml:space="preserve">وساقه الحاكم أبو أحمد من طريق إسحاق بن إدريس، عن عبد الله بن سليمان، عن حرملة، عن عتبة بن عامر، أو عامر بن عتبة، عن أبي عرس، قال: قال: رسول الله صلى الله عليه وسلم: «من كانت له ابنتان فأطعمهما وسقاهما وكساهما من جدته فصبر عليهما كن له حجابا من النار، ومن كانت له ثلاث فصبر عليهن». فذكر مثله، وزاد: «ولم يكن عليه صدقة ولا جهاد».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 روى عن النبي صلى الله عليه وسلم من كانت له ابنتان فأطعمهما ... الحديث من وجه مجهول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2026-09-21T12:25:40+03:00</dcterms:created>
  <dcterms:modified xsi:type="dcterms:W3CDTF">2026-09-21T12:25:40+03:00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