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عامر الثقفي
</w:t>
      </w:r>
    </w:p>
    <w:p>
      <w:pPr>
        <w:jc w:val="start"/>
        <w:bidi/>
      </w:pPr>
      <w:r>
        <w:rPr>
          <w:rFonts w:ascii="arial" w:hAnsi="arial" w:eastAsia="arial" w:cs="arial"/>
          <w:sz w:val="28"/>
          <w:szCs w:val="28"/>
          <w:b w:val="1"/>
          <w:bCs w:val="1"/>
          <w:rtl/>
        </w:rPr>
        <w:t xml:space="preserve">أبو عامر الثقفي
</w:t>
      </w:r>
    </w:p>
    <w:p>
      <w:pPr/>
      <w:r>
        <w:rPr/>
        <w:t xml:space="preserve">أبو عامر الثقفي (س د ع) أبو عامر الثقفي.</w:t>
      </w:r>
    </w:p>
    <w:p/>
    <w:p>
      <w:pPr/>
      <w:r>
        <w:rPr/>
        <w:t xml:space="preserve">روى عنه محمد بن قيس، فقال في حديثه، عن رجل من أصحاب النبي صلى الله عليه وسلم يكنى أبا عامر: أنه سمع النبي صلى الله عليه وسلم يقول: الخضرة الجنة، والسفينة نجاة، والمرأة خير، والحمل حزن، واللبن الفطرة، والقيد ثبات في الدين، وأكره الغل. أخرجه ابن مندة، وأبو نعيم.</w:t>
      </w:r>
    </w:p>
    <w:p>
      <w:pPr>
        <w:jc w:val="start"/>
        <w:bidi/>
      </w:pPr>
      <w:r>
        <w:rPr>
          <w:sz w:val="24"/>
          <w:szCs w:val="24"/>
          <w:b w:val="1"/>
          <w:bCs w:val="1"/>
          <w:rtl/>
        </w:rPr>
        <w:t xml:space="preserve">
أسد الغابة في معرفة الصحابة،(دار ابن حزم - بيروت،2012،ط 1،ج 1،ص 1355)/(دار الكتب العلمية - بيروت،1994،ط 1،ج 6،ص 185)/(دار الفكر - بيروت،1989،ط 1،ج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الثقفي
</w:t>
      </w:r>
    </w:p>
    <w:p>
      <w:pPr/>
      <w:r>
        <w:rPr/>
        <w:t xml:space="preserve">أبو عامر الثقفي روى عنه محمد بن قيس.</w:t>
      </w:r>
    </w:p>
    <w:p/>
    <w:p>
      <w:pPr/>
      <w:r>
        <w:rPr/>
        <w:t xml:space="preserve">ذكره ابن مندة</w:t>
      </w:r>
    </w:p>
    <w:p/>
    <w:p>
      <w:pPr/>
      <w:r>
        <w:rPr/>
        <w:t xml:space="preserve">وأخرج من طريق الوليد بن مسلم، عن أبي جابر، عن محمد بن قيس، عمن حدثه، حدثني رجل من أصحاب رسول الله صلى الله عليه وسلم أنه سمع النبي صلى الله عليه وسلم يقول: «الخضرة في النوم الجنة، والسفينة نجاة، والمرأة خير، والجمل حزن، واللبن الفطرة، وأكره الغل، والقيد ثبات في الدين».</w:t>
      </w:r>
    </w:p>
    <w:p/>
    <w:p>
      <w:pPr/>
      <w:r>
        <w:rPr/>
        <w:t xml:space="preserve">قال ابن مندة: كذا رواه دحيم، عن الوليد.</w:t>
      </w:r>
    </w:p>
    <w:p/>
    <w:p>
      <w:pPr/>
      <w:r>
        <w:rPr/>
        <w:t xml:space="preserve">وقال غيره: عن رجل يكنى أبا عامر.</w:t>
      </w:r>
    </w:p>
    <w:p/>
    <w:p>
      <w:pPr/>
      <w:r>
        <w:rPr/>
        <w:t xml:space="preserve">انتهى.</w:t>
      </w:r>
    </w:p>
    <w:p/>
    <w:p>
      <w:pPr/>
      <w:r>
        <w:rPr/>
        <w:t xml:space="preserve">وقد تقدم في ترجمة أبي عامر الثقفي في القسم الأول كذلك، لكن ذلك حديث آخر.</w:t>
      </w:r>
    </w:p>
    <w:p/>
    <w:p>
      <w:pPr/>
      <w:r>
        <w:rPr/>
        <w:t xml:space="preserve">وقد استدركه أبو موسى على ابن مندة. والحق أن أبا عامر الثقفي واحد، وحديث: الخضرة في المنام إنما هو عن رجل منهم.</w:t>
      </w:r>
    </w:p>
    <w:p>
      <w:pPr>
        <w:jc w:val="start"/>
        <w:bidi/>
      </w:pPr>
      <w:r>
        <w:rPr>
          <w:sz w:val="24"/>
          <w:szCs w:val="24"/>
          <w:b w:val="1"/>
          <w:bCs w:val="1"/>
          <w:rtl/>
        </w:rPr>
        <w:t xml:space="preserve">
الإصابة في تمييز الصحابة،(دار الكتب العلمية - بيروت،1995،ط 1،ج 7،ص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2026-09-23T08:59:24+03:00</dcterms:created>
  <dcterms:modified xsi:type="dcterms:W3CDTF">2026-09-23T08:59:24+03:00</dcterms:modified>
</cp:coreProperties>
</file>

<file path=docProps/custom.xml><?xml version="1.0" encoding="utf-8"?>
<Properties xmlns="http://schemas.openxmlformats.org/officeDocument/2006/custom-properties" xmlns:vt="http://schemas.openxmlformats.org/officeDocument/2006/docPropsVTypes"/>
</file>