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عامر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الأنصاري
</w:t>
      </w:r>
    </w:p>
    <w:p>
      <w:pPr/>
      <w:r>
        <w:rPr/>
        <w:t xml:space="preserve">أبو عامر الأنصاري (د ع) أبو عامر الأنصاري.</w:t>
      </w:r>
    </w:p>
    <w:p/>
    <w:p>
      <w:pPr/>
      <w:r>
        <w:rPr/>
        <w:t xml:space="preserve">سأل النبي صلى الله عليه وسلم عن أهل النار. روى عنه فرات البهراني.</w:t>
      </w:r>
    </w:p>
    <w:p/>
    <w:p>
      <w:pPr/>
      <w:r>
        <w:rPr/>
        <w:t xml:space="preserve">أخرجه ابن منده، وأبو نعيم. وقال أبو نعيم: ذكره المتأخر- يعني ابن مندة- وقال: «هو أبو عامر الأنصاري»، وهو الأشعري ليس بالأنصاري. وروى بإسناد له عن سليم بن عامر الخبائري عن فرات البهراني، عن أبي عامر الأشعري: أن رجلا سأل النبي صلى الله عليه وسلم عن أهل النار، فقال رسول الله صلى الله عليه وسلم: لقد سأل عن عظيم، كل شديد قبعثري. قال: وما القبعثري؟ قال: الشديد على الصاحب.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1355)/(دار الكتب العلمية - بيروت،1994،ط 1،ج 6،ص 185)/(دار الفكر - بيروت،1989،ط 1،ج 5،ص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الأنصاري
</w:t>
      </w:r>
    </w:p>
    <w:p>
      <w:pPr/>
      <w:r>
        <w:rPr/>
        <w:t xml:space="preserve">أبو عامر الأنصاري روى عنه فرات البهراني- أنه سأل عن أهل النار. وأورده ابن مندة مختصرا، وهو وهم، وإنما هو أبو عامر الأشعري. وقد تقدم الحديث في ترجمة فرات من القسم الثالث.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2026-09-20T18:20:36+03:00</dcterms:created>
  <dcterms:modified xsi:type="dcterms:W3CDTF">2026-09-20T18:20:36+03:00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