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ضمرة
</w:t>
      </w:r>
    </w:p>
    <w:p>
      <w:pPr>
        <w:jc w:val="start"/>
        <w:bidi/>
      </w:pPr>
      <w:r>
        <w:rPr>
          <w:rFonts w:ascii="arial" w:hAnsi="arial" w:eastAsia="arial" w:cs="arial"/>
          <w:sz w:val="28"/>
          <w:szCs w:val="28"/>
          <w:b w:val="1"/>
          <w:bCs w:val="1"/>
          <w:rtl/>
        </w:rPr>
        <w:t xml:space="preserve">أبو ضمرة
</w:t>
      </w:r>
    </w:p>
    <w:p>
      <w:pPr/>
      <w:r>
        <w:rPr/>
        <w:t xml:space="preserve">أبو ضمرة (ب س) أبو ضمرة بن العيص، من قريش.</w:t>
      </w:r>
    </w:p>
    <w:p/>
    <w:p>
      <w:pPr/>
      <w:r>
        <w:rPr/>
        <w:t xml:space="preserve">كان من المستضعفين من الرجال والنساء والولدان، قال: ذكرنا مع النساء والولدان! فتجهز يريد النبي صلى الله عليه وسلم، فأدركه الموت بالتنعيم، فنزلت: </w:t>
      </w:r>
    </w:p>
    <w:p>
      <w:pPr/>
      <w:r>
        <w:rPr>
          <w:color w:val="0000ff"/>
        </w:rPr>
        <w:t xml:space="preserve">{ومن يخرج من بيته مهاجرا إلى الله ورسوله ثم يدركه الموت فقد وقع أجره على الله}</w:t>
      </w:r>
    </w:p>
    <w:p>
      <w:pPr/>
      <w:r>
        <w:rPr/>
        <w:t xml:space="preserve">. </w:t>
      </w:r>
    </w:p>
    <w:p/>
    <w:p>
      <w:pPr/>
      <w:r>
        <w:rPr/>
        <w:t xml:space="preserve">قال سعيد بن جبير: اختلف في اسم الذي نزلت فيه، فقيل: أبو ضمرة، وغيره. وذكر في الكنى المجردة فيمن لا يعرف له اسم كما ذكرناه هنا، وقد ذكرناه في ضمرة بن العيص- عن غيره- في الأسماء، لا أبو ضمرة، ولا ابن العيص.</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1349)/(دار الكتب العلمية - بيروت،1994،ط 1،ج 6،ص 173)/(دار الفكر - بيروت،1989،ط 1،ج 5،ص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ضمرة بن العيص
</w:t>
      </w:r>
    </w:p>
    <w:p>
      <w:pPr/>
      <w:r>
        <w:rPr/>
        <w:t xml:space="preserve">أبو ضمرة بن العيص ذكر الاختلاف في اسمه في جندع بن ضمرة من الأسماء، وكلام.</w:t>
      </w:r>
    </w:p>
    <w:p>
      <w:pPr>
        <w:jc w:val="start"/>
        <w:bidi/>
      </w:pPr>
      <w:r>
        <w:rPr>
          <w:sz w:val="24"/>
          <w:szCs w:val="24"/>
          <w:b w:val="1"/>
          <w:bCs w:val="1"/>
          <w:rtl/>
        </w:rPr>
        <w:t xml:space="preserve">
الإصابة في تمييز الصحابة،(دار الكتب العلمية - بيروت،1995،ط 1،ج 7،ص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ضمرة بن العيص
</w:t>
      </w:r>
    </w:p>
    <w:p>
      <w:pPr/>
      <w:r>
        <w:rPr/>
        <w:t xml:space="preserve">أبو ضمرة بن العيص  كان من المستضعفين بمكة، فلما نزلت: </w:t>
      </w:r>
    </w:p>
    <w:p>
      <w:pPr/>
      <w:r>
        <w:rPr>
          <w:color w:val="0000ff"/>
        </w:rPr>
        <w:t xml:space="preserve">{إلا المستضعفين من الرجال والنساء والولدان..}</w:t>
      </w:r>
    </w:p>
    <w:p>
      <w:pPr/>
      <w:r>
        <w:rPr/>
        <w:t xml:space="preserve"> الآية قال: ذكرنا مع النساء والولدان! فتجهز يريد النبي صلى الله عليه وسلم فأدركه الموت بالتنعيم، فنزلت: </w:t>
      </w:r>
    </w:p>
    <w:p>
      <w:pPr/>
      <w:r>
        <w:rPr>
          <w:color w:val="0000ff"/>
        </w:rPr>
        <w:t xml:space="preserve">{ومن يخرج من بيته مهاجرا إلى الله ورسوله ثم يدركه الموت}</w:t>
      </w:r>
    </w:p>
    <w:p>
      <w:pPr/>
      <w:r>
        <w:rPr/>
        <w:t xml:space="preserve">.. الآية. رواه إسرائيل، عن سالم الأفطس، عن سعيد بن جبير عنه، هكذا قال فيه ابن أبي حاتم أبو ضمرة بن العيص، وذكره في الكنى المجردة فيمن لا يعرف له اسم كما ذكرناه ها هنا، وقد تقدم في هذا الكتاب عن غيره أنه ضمرة ابن العيص، لا أبو ضمرة بن العيص.</w:t>
      </w:r>
    </w:p>
    <w:p>
      <w:pPr>
        <w:jc w:val="start"/>
        <w:bidi/>
      </w:pPr>
      <w:r>
        <w:rPr>
          <w:sz w:val="24"/>
          <w:szCs w:val="24"/>
          <w:b w:val="1"/>
          <w:bCs w:val="1"/>
          <w:rtl/>
        </w:rPr>
        <w:t xml:space="preserve">
الاستيعاب في معرفة الأصحاب،(دار الجيل - بيروت،1992،ط 1،ج 4،ص 1694)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ضمرة بن العيص
</w:t>
      </w:r>
    </w:p>
    <w:p>
      <w:pPr/>
      <w:r>
        <w:rPr/>
        <w:t xml:space="preserve">أبو ضمرة بن العيص </w:t>
      </w:r>
    </w:p>
    <w:p/>
    <w:p>
      <w:pPr/>
      <w:r>
        <w:rPr/>
        <w:t xml:space="preserve">وكان مصاب البصر بمكة فلما نزلت ’’إلا المستضعفين من الرجال والنساء’’ تجهز يريد النبي صلى الله عليه وسلم فأدركه الموت بالتنعيم فنزلت هذه الآية ’’ومن يخرج من بيته مهاجراً إلى الله ورسوله’’ روى إسرائيل عن سالم الأفطس عن سعيد بن جبير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2026-09-22T23:00:37+03:00</dcterms:created>
  <dcterms:modified xsi:type="dcterms:W3CDTF">2026-09-22T23:00:37+03:00</dcterms:modified>
</cp:coreProperties>
</file>

<file path=docProps/custom.xml><?xml version="1.0" encoding="utf-8"?>
<Properties xmlns="http://schemas.openxmlformats.org/officeDocument/2006/custom-properties" xmlns:vt="http://schemas.openxmlformats.org/officeDocument/2006/docPropsVTypes"/>
</file>