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بن زيد
</w:t>
      </w:r>
    </w:p>
    <w:p>
      <w:pPr>
        <w:jc w:val="start"/>
        <w:bidi/>
      </w:pPr>
      <w:r>
        <w:rPr>
          <w:rFonts w:ascii="arial" w:hAnsi="arial" w:eastAsia="arial" w:cs="arial"/>
          <w:sz w:val="28"/>
          <w:szCs w:val="28"/>
          <w:b w:val="1"/>
          <w:bCs w:val="1"/>
          <w:rtl/>
        </w:rPr>
        <w:t xml:space="preserve">أبو سعيد بن زيد
</w:t>
      </w:r>
    </w:p>
    <w:p>
      <w:pPr/>
      <w:r>
        <w:rPr/>
        <w:t xml:space="preserve">أبو سعيد بن زيد (ع س) أبو سعيد بن زيد.</w:t>
      </w:r>
    </w:p>
    <w:p/>
    <w:p>
      <w:pPr/>
      <w:r>
        <w:rPr/>
        <w:t xml:space="preserve">أورده عبد الله بن أحمد بن حنبل في مسند الشاميين، وفي مسند الكوفيين أيضا.</w:t>
      </w:r>
    </w:p>
    <w:p/>
    <w:p>
      <w:pPr/>
      <w:r>
        <w:rPr/>
        <w:t xml:space="preserve">أخبرنا أبو ياسر بإسناده عن عبد الله بن أحمد: حدثني أبي، أنبأنا محمد بن جعفر، عن شعبة، عن جابر، عن الشعبي قال: أشهد علي أبي سعيد بن زيد: أن رسول الله صلى الله عليه وسلم مرت به جنازة، فقام. أخرجه أبو نعيم. وأخرجه أبو موسى وقال: كذا وقع في رواية القطيعي، وروى الطبراني عن عبد الله بن أحمد بن حنبل بإسناده مثله، إلا أنه قال: «أشهد على أبي سعيد الخدري». </w:t>
      </w:r>
    </w:p>
    <w:p/>
    <w:p>
      <w:pPr/>
      <w:r>
        <w:rPr/>
        <w:t xml:space="preserve">وكأنه أصح.</w:t>
      </w:r>
    </w:p>
    <w:p>
      <w:pPr>
        <w:jc w:val="start"/>
        <w:bidi/>
      </w:pPr>
      <w:r>
        <w:rPr>
          <w:sz w:val="24"/>
          <w:szCs w:val="24"/>
          <w:b w:val="1"/>
          <w:bCs w:val="1"/>
          <w:rtl/>
        </w:rPr>
        <w:t xml:space="preserve">
أسد الغابة في معرفة الصحابة،(دار ابن حزم - بيروت،2012،ط 1،ج 1،ص 1334)/(دار الكتب العلمية - بيروت،1994،ط 1،ج 6،ص 137)/(دار الفكر - بيروت،1989،ط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بن زيد
</w:t>
      </w:r>
    </w:p>
    <w:p>
      <w:pPr/>
      <w:r>
        <w:rPr/>
        <w:t xml:space="preserve">أبو سعيد بن زيد كذا وقع في المسند رواية القطيعي، عن عبد الله بن أحمد بن حنبل، من طريق جابر الجعفي، عن الشعبي، قال: أشهد على أبي سعيد بن زيد أن رسول الله صلى الله عليه وسلم مرت به جنازة، فقام، ورواه الطبراني عن عبد الله بن أحمد بن حنبل بهذا السند، فقال: أشهد على أبي سعيد الخدري. قال ابن الأثير: وكأنه أصح.</w:t>
      </w:r>
    </w:p>
    <w:p/>
    <w:p>
      <w:pPr/>
      <w:r>
        <w:rPr/>
        <w:t xml:space="preserve">قلت: وليس كذلك، بل ما ظنه وهما، فقد رواه البغوي عن عبد الله بن أحمد كما وقع عند القطيعي، ثم وجدت في مسند سعيد بن زيد أحد العشرة في مسند البزار ما نصه: حدثنا...</w:t>
      </w:r>
    </w:p>
    <w:p>
      <w:pPr>
        <w:jc w:val="start"/>
        <w:bidi/>
      </w:pPr>
      <w:r>
        <w:rPr>
          <w:sz w:val="24"/>
          <w:szCs w:val="24"/>
          <w:b w:val="1"/>
          <w:bCs w:val="1"/>
          <w:rtl/>
        </w:rPr>
        <w:t xml:space="preserve">
الإصابة في تمييز الصحابة،(دار الكتب العلمية - بيروت،1995،ط 1،ج 7،ص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2026-09-22T01:18:59+03:00</dcterms:created>
  <dcterms:modified xsi:type="dcterms:W3CDTF">2026-09-22T01:18:59+03:00</dcterms:modified>
</cp:coreProperties>
</file>

<file path=docProps/custom.xml><?xml version="1.0" encoding="utf-8"?>
<Properties xmlns="http://schemas.openxmlformats.org/officeDocument/2006/custom-properties" xmlns:vt="http://schemas.openxmlformats.org/officeDocument/2006/docPropsVTypes"/>
</file>