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ريحانة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 القرشي
</w:t>
      </w:r>
    </w:p>
    <w:p>
      <w:pPr/>
      <w:r>
        <w:rPr/>
        <w:t xml:space="preserve">أبو ريحانة القرشي أبو ريحانة القرشي.</w:t>
      </w:r>
    </w:p>
    <w:p/>
    <w:p>
      <w:pPr/>
      <w:r>
        <w:rPr/>
        <w:t xml:space="preserve">ذكره ابن قانع في حديث أن له صحبة.</w:t>
      </w:r>
    </w:p>
    <w:p/>
    <w:p>
      <w:pPr/>
      <w:r>
        <w:rPr/>
        <w:t xml:space="preserve">روى ابن قانع في حديث «عقبة بن مالك الجهني»: أن النبي صلى الله عليه وسلم قال: ما من رجل يموت وفي قلبه حبة خردل من كبر، فتحل له الجنة. فقال أبو ريحانة القرشي: إني أحب الجمال.</w:t>
      </w:r>
    </w:p>
    <w:p/>
    <w:p>
      <w:pPr/>
      <w:r>
        <w:rPr/>
        <w:t xml:space="preserve">فقال رسول الله صلى الله عليه وسلم: ليس الكبر ذاك. لم يخرجوه.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1324)/(دار الكتب العلمية - بيروت،1994،ط 1،ج 6،ص 115)/(دار الفكر - بيروت،1989،ط 1،ج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ريحانة القرشي
</w:t>
      </w:r>
    </w:p>
    <w:p>
      <w:pPr/>
      <w:r>
        <w:rPr/>
        <w:t xml:space="preserve">أبو ريحانة القرشي تقدم حديثه في ترجمة عقبة بن مالك الجهني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2026-09-21T01:29:05+03:00</dcterms:created>
  <dcterms:modified xsi:type="dcterms:W3CDTF">2026-09-21T01:29:05+03:00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