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حميضة المزني
</w:t>
      </w:r>
    </w:p>
    <w:p>
      <w:pPr>
        <w:jc w:val="start"/>
        <w:bidi/>
      </w:pPr>
      <w:r>
        <w:rPr>
          <w:rFonts w:ascii="arial" w:hAnsi="arial" w:eastAsia="arial" w:cs="arial"/>
          <w:sz w:val="28"/>
          <w:szCs w:val="28"/>
          <w:b w:val="1"/>
          <w:bCs w:val="1"/>
          <w:rtl/>
        </w:rPr>
        <w:t xml:space="preserve">أبو حميضة المزني
</w:t>
      </w:r>
    </w:p>
    <w:p>
      <w:pPr/>
      <w:r>
        <w:rPr/>
        <w:t xml:space="preserve">أبو حميضة المزني (س) أبو حميضة المزني.</w:t>
      </w:r>
    </w:p>
    <w:p/>
    <w:p>
      <w:pPr/>
      <w:r>
        <w:rPr/>
        <w:t xml:space="preserve">أخبرنا أبو موسى إجازة، أخبرنا الحسن بن أحمد، حدثنا أبو نعيم، أخبرنا سليمان بن أحمد، أخبرنا عمرو بن إسحاق بن العلاء، أخبرنا أبو علقمة نصر بن خزيمة بن جنادة أن أباه حدثه عن نصر بن علقمة، عن أخيه محفوظ بن علقمة، عن ابن عائذ، عن غضيف بن الحارث: حدثني أبو حميضة المزني قال: حضرنا طعاما مع النبي صلى الله عليه وسلم، فشغل النبي صلى الله عليه وسلم بحديث رجل وامرأة، وجعلنا نأكل، ونحن نقصر في الأكل- أو كما قال- فأقبل إلينا النبي صلى الله عليه وسلم فأكل معنا، ثم قال: كلوا كما يأكل المؤمنون. قلنا: كيف يأكل المؤمنون؟ فأخذ لقمة عظيمة، فقال: هكذا لقمات خمسا أو ستا. ثم إن كان مع ذلك شيء إلا شرب وقام. أخرجه أبو موسى.</w:t>
      </w:r>
    </w:p>
    <w:p>
      <w:pPr>
        <w:jc w:val="start"/>
        <w:bidi/>
      </w:pPr>
      <w:r>
        <w:rPr>
          <w:sz w:val="24"/>
          <w:szCs w:val="24"/>
          <w:b w:val="1"/>
          <w:bCs w:val="1"/>
          <w:rtl/>
        </w:rPr>
        <w:t xml:space="preserve">
أسد الغابة في معرفة الصحابة،(دار ابن حزم - بيروت،2012،ط 1،ج 1،ص 1307)/(دار الكتب العلمية - بيروت،1994،ط 1،ج 6،ص 76)/(دار الفكر - بيروت،1989،ط 1،ج 5،ص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حميضة المزني
</w:t>
      </w:r>
    </w:p>
    <w:p>
      <w:pPr/>
      <w:r>
        <w:rPr/>
        <w:t xml:space="preserve">أبو حميضة المزني ذكره ابن السكن والعثماني وغيرهما في الصحابة. وقال ابن حبان: له صحبة. وأخرج ابن السكن والطبراني في مسند الشاميين من طريق نصر بن علقمة، عن أخيه محفوظ، عن ابن عائذ، عن غضيف بن الحارث، حدثني أبو حميضة المزني، قال: حضرنا طعاما مع رسول الله صلى الله عليه وسلم وهو يشتغل بحديث رجل أو امرأة، فجعلنا نأكل ونقصر في الأكل، فأقبل علينا النبي صلى الله عليه وسلم فأكل معنا، ثم قال: «كلوا كما يأكل المؤمنون»، فأخذ لقمة عظيمة، ثم قال: «هكذا لقما خمسا أو ستا إن كان مع ذلك شيء، وإلا شرب وقام». قال ابن السكن: لم أجد له من الرواية إلا هذا.</w:t>
      </w:r>
    </w:p>
    <w:p>
      <w:pPr>
        <w:jc w:val="start"/>
        <w:bidi/>
      </w:pPr>
      <w:r>
        <w:rPr>
          <w:sz w:val="24"/>
          <w:szCs w:val="24"/>
          <w:b w:val="1"/>
          <w:bCs w:val="1"/>
          <w:rtl/>
        </w:rPr>
        <w:t xml:space="preserve">
الإصابة في تمييز الصحابة،(دار الكتب العلمية - بيروت،1995،ط 1،ج 7،ص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حميضة المزني
</w:t>
      </w:r>
    </w:p>
    <w:p>
      <w:pPr/>
      <w:r>
        <w:rPr/>
        <w:t xml:space="preserve">أبو حميضة المزني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2026-09-22T03:16:32+03:00</dcterms:created>
  <dcterms:modified xsi:type="dcterms:W3CDTF">2026-09-22T03:16:32+03:00</dcterms:modified>
</cp:coreProperties>
</file>

<file path=docProps/custom.xml><?xml version="1.0" encoding="utf-8"?>
<Properties xmlns="http://schemas.openxmlformats.org/officeDocument/2006/custom-properties" xmlns:vt="http://schemas.openxmlformats.org/officeDocument/2006/docPropsVTypes"/>
</file>