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حاضر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حاضر
</w:t>
      </w:r>
    </w:p>
    <w:p>
      <w:pPr/>
      <w:r>
        <w:rPr/>
        <w:t xml:space="preserve">أبو حاضر (د ع) أبو حاضر، ذكر في الصحابة.</w:t>
      </w:r>
    </w:p>
    <w:p/>
    <w:p>
      <w:pPr/>
      <w:r>
        <w:rPr/>
        <w:t xml:space="preserve">روى خالد الحذاء، عن أبي هنيدة، عن أبي حاضر أنه صلى على جنازة فقال: «ألا أخبركم كيف كان رسول الله صلى الله عليه وسلم يصلي على الجنازة؟ قال: كان يقول: «اللهم أنت خلقتها ونحن عبادك، ربنا وإليك معادنا». قال: ثم يدعو له. أخرجه ابن مندة، وأبو نعيم.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1301)/(دار الكتب العلمية - بيروت،1994،ط 1،ج 6،ص 62)/(دار الفكر - بيروت،1989،ط 1،ج 5،ص 64)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حاضر
</w:t>
      </w:r>
    </w:p>
    <w:p>
      <w:pPr/>
      <w:r>
        <w:rPr/>
        <w:t xml:space="preserve">أبو حاضر غير منسوب.</w:t>
      </w:r>
    </w:p>
    <w:p/>
    <w:p>
      <w:pPr/>
      <w:r>
        <w:rPr/>
        <w:t xml:space="preserve">ذكره البغوي، وابن الجارود، والباوردي، وابن حبان في الصحابة. وقال الذهلي: لا أدري له صحبة أم لا. وقال البغوي: لم ينسب، وقال ابن مندة: له ذكر في الصحابة</w:t>
      </w:r>
    </w:p>
    <w:p/>
    <w:p>
      <w:pPr/>
      <w:r>
        <w:rPr/>
        <w:t xml:space="preserve">وأخرج هو والبغوي، من طريق شعبة، عن خالد الحذاء، عن أبي هنيدة، عن أبي حاضر؛ قال: ألا أعلمك كيف كان رسول الله صلى الله عليه وسلم يصلي على الجنازة: «اللهم نحن عبادك، وأنت خلقتنا، وأنت ربنا، وإليك معادنا».</w:t>
      </w:r>
    </w:p>
    <w:p/>
    <w:p>
      <w:pPr/>
      <w:r>
        <w:rPr/>
        <w:t xml:space="preserve">وفي رواية البغوي أنه صلى الله عليه وسلم صلى على جنازة ثم قال: «ألا أخبركم»؟ فذكره، وقال فيه: «أنت خلقتنا، ونحن عبادك».</w:t>
      </w:r>
    </w:p>
    <w:p/>
    <w:p>
      <w:pPr/>
      <w:r>
        <w:rPr/>
        <w:t xml:space="preserve">والباقي مثله.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7،ص 70)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حاضر
</w:t>
      </w:r>
    </w:p>
    <w:p>
      <w:pPr/>
      <w:r>
        <w:rPr/>
        <w:t xml:space="preserve">أبو حاضر له ذكر في الصحابة.</w:t>
      </w:r>
    </w:p>
    <w:p/>
    <w:p>
      <w:pPr/>
      <w:r>
        <w:rPr/>
        <w:t xml:space="preserve">روى عنه: أبو هنيدة.</w:t>
      </w:r>
    </w:p>
    <w:p/>
    <w:p>
      <w:pPr/>
      <w:r>
        <w:rPr/>
        <w:t xml:space="preserve">أخبرنا خيثمة بن سليمان، حدثنا أبو قلابة، حدثنا أحمد بن حنبل، حدثنا محمد بن جعفر، حدثنا شعبة، قال: سمعت خالدا، يحدث عن أبي هنيدة، عن أبي حاضر، أنه قال: ألا أعلمك كيف كان رسول الله صلى الله عليه وسلم يصلي على الجنازة، اللهم نحن عبادك، وأنت خلقتنا، وأنت ربنا، وإليك معادنا، ثم يدعو.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معرفة الصحابة لابن مندة،(مطبوعات جامعة الإمارات العربية المتحدة،2005،ط 1،ج 1،ص 830)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حاضر
</w:t>
      </w:r>
    </w:p>
    <w:p>
      <w:pPr/>
      <w:r>
        <w:rPr/>
        <w:t xml:space="preserve">أبو حاضر </w:t>
      </w:r>
    </w:p>
    <w:p/>
    <w:p>
      <w:pPr/>
      <w:r>
        <w:rPr/>
        <w:t xml:space="preserve">روى عن النبي صلى الله عليه وسلم مرسل أنه كان إذا صلى على جنازة كان يقول: اللهم أنت خلقتنا ونحن عبادك أنت ربنا وإليك معادنا. روى شعبة عن خالد الحذاء عن أبي هنيدة عنه. سمعت أبي يقول: هو تابعي.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2026-09-22T13:08:32+03:00</dcterms:created>
  <dcterms:modified xsi:type="dcterms:W3CDTF">2026-09-22T13:08:32+03:00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