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جسرة
</w:t>
      </w:r>
    </w:p>
    <w:p>
      <w:pPr/>
      <w:r>
        <w:rPr/>
        <w:t xml:space="preserve">أبو جسرة (س) أبو جسرة أورده أبو بكر بن أبي علي.</w:t>
      </w:r>
    </w:p>
    <w:p/>
    <w:p>
      <w:pPr/>
      <w:r>
        <w:rPr/>
        <w:t xml:space="preserve">أنبأنا يحيى بن أبي الرجاء إجازة بإسناده إلى ابن أبي عاصم قال: حدثنا محمد بن عيسى الزجاج، أخبرنا يحيى بن راشد صاحب السابري، أخبرنا محمد بن حمران، أخبرنا داود بن مساور، أخبرنا معقل بن همام عن أبي جسرة أنه قال: وفدنا إلى رسول الله- صلى الله عليه وسلم- فنهانا عن الدباء والنقير والحنتم. جعله ابن أبي عاصم من عبد القيس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1295)/(دار الكتب العلمية - بيروت،1994،ط 1،ج 6،ص 49)/(دار الفكر - بيروت،1989،ط 1،ج 5،ص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جسرة
</w:t>
      </w:r>
    </w:p>
    <w:p>
      <w:pPr/>
      <w:r>
        <w:rPr/>
        <w:t xml:space="preserve">أبو جسرة ذكره أبو بكر بن أبي علي، واستدركه أبو موسى</w:t>
      </w:r>
    </w:p>
    <w:p/>
    <w:p>
      <w:pPr/>
      <w:r>
        <w:rPr/>
        <w:t xml:space="preserve">وأخرج من طريق أبي بكر بن أبي عاصم، ثم من رواية داود بن مساور، عن معقل بن همام: سمعت أبا</w:t>
      </w:r>
    </w:p>
    <w:p/>
    <w:p>
      <w:pPr/>
      <w:r>
        <w:rPr/>
        <w:t xml:space="preserve">جسرة يقول: وفدنا إلى رسول الله صلى الله عليه وسلم فنهانا عن الدباء والحنتم والمزفت</w:t>
      </w:r>
    </w:p>
    <w:p/>
    <w:p>
      <w:pPr/>
      <w:r>
        <w:rPr/>
        <w:t xml:space="preserve">وهو خطأ نشأ عن تصحيف؛ وإنما هو أبو خير- بخاء معجمة ثم تحتانية، وهو الصباحي من عبد القيس.</w:t>
      </w:r>
    </w:p>
    <w:p/>
    <w:p>
      <w:pPr/>
      <w:r>
        <w:rPr/>
        <w:t xml:space="preserve">وسيأتي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2026-09-23T06:00:30+03:00</dcterms:created>
  <dcterms:modified xsi:type="dcterms:W3CDTF">2026-09-23T06:00:30+03:00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