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أفلح
</w:t>
      </w:r>
    </w:p>
    <w:p>
      <w:pPr>
        <w:jc w:val="start"/>
        <w:bidi/>
      </w:pPr>
      <w:r>
        <w:rPr>
          <w:rFonts w:ascii="arial" w:hAnsi="arial" w:eastAsia="arial" w:cs="arial"/>
          <w:sz w:val="28"/>
          <w:szCs w:val="28"/>
          <w:b w:val="1"/>
          <w:bCs w:val="1"/>
          <w:rtl/>
        </w:rPr>
        <w:t xml:space="preserve">زياد بن أفلح
</w:t>
      </w:r>
    </w:p>
    <w:p>
      <w:pPr/>
      <w:r>
        <w:rPr/>
        <w:t xml:space="preserve">زياد بن أفلح  زياد بن أفلح: من وزراء الدولة العامرية بالأندلس، ومن كبار رجالها. كان أبوه مولى للناصر عبد الرحمن بن محمد. </w:t>
      </w:r>
    </w:p>
    <w:p>
      <w:pPr>
        <w:jc w:val="start"/>
        <w:bidi/>
      </w:pPr>
      <w:r>
        <w:rPr>
          <w:sz w:val="24"/>
          <w:szCs w:val="24"/>
          <w:b w:val="1"/>
          <w:bCs w:val="1"/>
          <w:rtl/>
        </w:rPr>
        <w:t xml:space="preserve">
الأعلام،(دار العلم للملايين - بيروت،2002،ط 15،ج 3،ص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أفلح مولى الناصر عبد الرحمن بن محمد
</w:t>
      </w:r>
    </w:p>
    <w:p>
      <w:pPr/>
      <w:r>
        <w:rPr/>
        <w:t xml:space="preserve">زياد بن أفلح مولى الناصر عبد الرحمن بن محمد </w:t>
      </w:r>
    </w:p>
    <w:p/>
    <w:p>
      <w:pPr/>
      <w:r>
        <w:rPr/>
        <w:t xml:space="preserve">كان من وزراء الدولة العامرية وكبار رجالها وتوفي في أولها سنة ثمان وستين وثلاثمائة ذكر ذلك ابن حيان في تاريخه الكبير وذكر في الدولة العامرية أنه كان على المدينة وأن جؤذراً الفتى الحكمي تحين ركوب زياد هذا إلى داره بطرف المدينة حين توصل إلى هشام المؤيد عازماً على الفتك به عند مداخلته الجماعة الذين اجتمعوا على خلعة بتدبير عبد الملك ابن القاضي منذر بن سعيد صاحب خطة الرد فبطش بجؤذر وقبض عليه بمبادرة أحمد بن محمد بن عروس إلى تلافي الأمر قال ووافى زياد على إثر ذلك فوبخه ابن عروس فأخذ في الاعتذار وتعاونا على النازلة وما سلم زياد من التهمة وحكى أن عبد الملك بن منذر في هذه القصة لما أفتى عليه بآية الحرابة ورد إلى الخليفة الأمر فيما يختار له من العقوبة أشار صاحب المدينة زياد بن أفلح هذا بأن يصلب استبلاغاً في المثلة يبغي بذلك التقرب إلى ابن أبي عامر ونفى التهمة عنه فعمل برأيه وذلك في سنة سبع وستين وثلاثمائة وزياد هو القائل</w:t>
      </w:r>
    </w:p>
    <w:p/>
    <w:p>
      <w:pPr>
        <w:jc w:val="center"/>
      </w:pPr>
      <w:r>
        <w:rPr>
          <w:color w:val="ff0000"/>
        </w:rPr>
        <w:t xml:space="preserve">وأصبحت الدنيا بأوبتك الرضا</w:t>
      </w:r>
      <w:r>
        <w:rPr>
          <w:color w:val="ff0000"/>
        </w:rPr>
        <w:t xml:space="preserve">      </w:t>
      </w:r>
      <w:r>
        <w:rPr>
          <w:color w:val="ff0000"/>
        </w:rPr>
        <w:t xml:space="preserve">لدى وصل صافع لقفا الصد</w:t>
      </w:r>
    </w:p>
    <w:p/>
    <w:p>
      <w:pPr>
        <w:jc w:val="center"/>
      </w:pPr>
      <w:r>
        <w:rPr>
          <w:color w:val="ff0000"/>
        </w:rPr>
        <w:t xml:space="preserve">ولم لا ودهري كله بك مونق</w:t>
      </w:r>
      <w:r>
        <w:rPr>
          <w:color w:val="ff0000"/>
        </w:rPr>
        <w:t xml:space="preserve">      </w:t>
      </w:r>
      <w:r>
        <w:rPr>
          <w:color w:val="ff0000"/>
        </w:rPr>
        <w:t xml:space="preserve">أرق إذا ما شئت من طرف برد</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2026-09-25T03:32:00+03:00</dcterms:created>
  <dcterms:modified xsi:type="dcterms:W3CDTF">2026-09-25T03:32:00+03:00</dcterms:modified>
</cp:coreProperties>
</file>

<file path=docProps/custom.xml><?xml version="1.0" encoding="utf-8"?>
<Properties xmlns="http://schemas.openxmlformats.org/officeDocument/2006/custom-properties" xmlns:vt="http://schemas.openxmlformats.org/officeDocument/2006/docPropsVTypes"/>
</file>