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أنس الأنصاري
</w:t>
      </w:r>
    </w:p>
    <w:p>
      <w:pPr>
        <w:jc w:val="start"/>
        <w:bidi/>
      </w:pPr>
      <w:r>
        <w:rPr>
          <w:rFonts w:ascii="arial" w:hAnsi="arial" w:eastAsia="arial" w:cs="arial"/>
          <w:sz w:val="28"/>
          <w:szCs w:val="28"/>
          <w:b w:val="1"/>
          <w:bCs w:val="1"/>
          <w:rtl/>
        </w:rPr>
        <w:t xml:space="preserve">أبو أنس الأنصاري
</w:t>
      </w:r>
    </w:p>
    <w:p>
      <w:pPr/>
      <w:r>
        <w:rPr/>
        <w:t xml:space="preserve">أبو أنس الأنصاري (د ع) أبو أنس الأنصاري. مدني، روى عنه ابنه حمزة.</w:t>
      </w:r>
    </w:p>
    <w:p/>
    <w:p>
      <w:pPr/>
      <w:r>
        <w:rPr/>
        <w:t xml:space="preserve">روى إبراهيم بن أبي يحيى، عن مالك بن حمزة بن أبي أنس، عن أبيه: عن جده قال: قال لنا رسول الله صلى الله عليه وسلم: «إذا كثبوكم - يعني دنوا منكم- فارموهم: ولا تسلوا السيوف حتى يغشوكم» كذا قال، ورواه الناس عن حمزة بن أبي أسيد، عن أبيه، أخبرنا به غير واحد، منهم مسمار بن عمر بن العويس، ومحمد بن سرايا بن علي الفقيه قالوا بإسنادهم عن محمد بن إسماعيل قال: حدثنا عبد الله بن محمد الجعفي، أخبرنا أبو أحمد، أخبرنا عبد الرحمن ابن الغسيل، عن حمزة بن أبي أسيد، عن أبي أسيد قال: قال لنا رسول الله صلى الله عليه وسلم يوم بدر «إذا كثبوكم فارموهم». </w:t>
      </w:r>
    </w:p>
    <w:p/>
    <w:p>
      <w:pPr/>
      <w:r>
        <w:rPr/>
        <w:t xml:space="preserve">فهذا في الصحيح، وأبو أنس يتصحف من أبي أسيد.</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1283)/(دار الكتب العلمية - بيروت،1994،ط 1،ج 6،ص 20)/(دار الفكر - بيروت،1989،ط 1،ج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أنس الأنصاري
</w:t>
      </w:r>
    </w:p>
    <w:p>
      <w:pPr/>
      <w:r>
        <w:rPr/>
        <w:t xml:space="preserve">أبو أنس الأنصاري ذكره الدولابي في «الكنى» في فضل الصحابة رضي الله تعالى عنهم، ولم يذكر له حديثا. وأخرج له ابن مندة من طريق إبراهيم بن أبي يحيى، عن مالك بن حمزة بن أبي أنس، عن أبيه، عن جده؛ قال: وهو خطأ. والصواب عن إبراهيم، عن مالك بن حمزة بن أبي أسيد، عن أبيه عن جده.</w:t>
      </w:r>
    </w:p>
    <w:p/>
    <w:p>
      <w:pPr/>
      <w:r>
        <w:rPr/>
        <w:t xml:space="preserve">وقد أخرجه البخاري بمعناه من رواية حمزة بن أبي أسيد، وكذا أخرج أبو داود من طريق حمزة بن أبي أسيد، عن أبيه، عن جده حديثا غير هذا.</w:t>
      </w:r>
    </w:p>
    <w:p>
      <w:pPr>
        <w:jc w:val="start"/>
        <w:bidi/>
      </w:pPr>
      <w:r>
        <w:rPr>
          <w:sz w:val="24"/>
          <w:szCs w:val="24"/>
          <w:b w:val="1"/>
          <w:bCs w:val="1"/>
          <w:rtl/>
        </w:rPr>
        <w:t xml:space="preserve">
الإصابة في تمييز الصحابة،(دار الكتب العلمية - بيروت،1995،ط 1،ج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2026-09-22T01:20:10+03:00</dcterms:created>
  <dcterms:modified xsi:type="dcterms:W3CDTF">2026-09-22T01:20:10+03:00</dcterms:modified>
</cp:coreProperties>
</file>

<file path=docProps/custom.xml><?xml version="1.0" encoding="utf-8"?>
<Properties xmlns="http://schemas.openxmlformats.org/officeDocument/2006/custom-properties" xmlns:vt="http://schemas.openxmlformats.org/officeDocument/2006/docPropsVTypes"/>
</file>