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الأزور الأحمري
</w:t>
      </w:r>
    </w:p>
    <w:p>
      <w:pPr>
        <w:jc w:val="start"/>
        <w:bidi/>
      </w:pPr>
      <w:r>
        <w:rPr>
          <w:rFonts w:ascii="arial" w:hAnsi="arial" w:eastAsia="arial" w:cs="arial"/>
          <w:sz w:val="28"/>
          <w:szCs w:val="28"/>
          <w:b w:val="1"/>
          <w:bCs w:val="1"/>
          <w:rtl/>
        </w:rPr>
        <w:t xml:space="preserve">أبو الأزور الأحمري
</w:t>
      </w:r>
    </w:p>
    <w:p>
      <w:pPr/>
      <w:r>
        <w:rPr/>
        <w:t xml:space="preserve">أبو الأزور الأحمري (ب د ع) أبو الأزور الأحمري.</w:t>
      </w:r>
    </w:p>
    <w:p/>
    <w:p>
      <w:pPr/>
      <w:r>
        <w:rPr/>
        <w:t xml:space="preserve">من وجوه الصحابة، وقصته مشهورة في شرب الخمر، كان أبو الأزور، وأبو جندل، وضرار بن الخطاب قد تأولوا في الخمر، وترد القصة في أبي جندل. وروي عن النبي- صلى الله عليه وسلم-: أنه قال: «عمرة في رمضان تعدل حجة».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8)/(دار الفكر - بيروت،1989،ط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الأزور الأحمري
</w:t>
      </w:r>
    </w:p>
    <w:p>
      <w:pPr/>
      <w:r>
        <w:rPr/>
        <w:t xml:space="preserve">أبو الأزور الأحمري ذكره ابن مندة</w:t>
      </w:r>
    </w:p>
    <w:p/>
    <w:p>
      <w:pPr/>
      <w:r>
        <w:rPr/>
        <w:t xml:space="preserve">وأخرج من طريق إبراهيم بن إسماعيل بن أبي حبيبة، عن عمر بن أبي سفيان عن أبيه، عن أبي الأزور الأحمري- أنه أتى النبي صلى الله عليه وسلم فقال: «عمرة في رمضان تعدل حجة».</w:t>
      </w:r>
    </w:p>
    <w:p>
      <w:pPr>
        <w:jc w:val="start"/>
        <w:bidi/>
      </w:pPr>
      <w:r>
        <w:rPr>
          <w:sz w:val="24"/>
          <w:szCs w:val="24"/>
          <w:b w:val="1"/>
          <w:bCs w:val="1"/>
          <w:rtl/>
        </w:rPr>
        <w:t xml:space="preserve">
الإصابة في تمييز الصحابة،(دار الكتب العلمية - بيروت،1995،ط 1،ج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الأزور
</w:t>
      </w:r>
    </w:p>
    <w:p>
      <w:pPr/>
      <w:r>
        <w:rPr/>
        <w:t xml:space="preserve">أبو الأزور  من وجوه الصحابة، قصته في باب أبي جندل، كان هو وأبو جندل، وضرار بن الخطاب، قد تأولوا في الخمر تأويلا. وخبرهم مذكور في باب أبي جندل من هذا الكتاب. واستشهد أبو الأزور بالشام مع أبي عبيدة، وخبره عند ابن جريج من رواية حجاج وعبد الرزاق عنه.</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2026-07-29T05:17:33+03:00</dcterms:created>
  <dcterms:modified xsi:type="dcterms:W3CDTF">2026-07-29T05:17:33+03:00</dcterms:modified>
</cp:coreProperties>
</file>

<file path=docProps/custom.xml><?xml version="1.0" encoding="utf-8"?>
<Properties xmlns="http://schemas.openxmlformats.org/officeDocument/2006/custom-properties" xmlns:vt="http://schemas.openxmlformats.org/officeDocument/2006/docPropsVTypes"/>
</file>