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أبو عمر
</w:t>
      </w:r>
    </w:p>
    <w:p>
      <w:pPr/>
      <w:r>
        <w:rPr/>
        <w:t xml:space="preserve">يزيد أبو عمر يزيد أبو عمر.</w:t>
      </w:r>
    </w:p>
    <w:p/>
    <w:p>
      <w:pPr/>
      <w:r>
        <w:rPr/>
        <w:t xml:space="preserve">روى عنه ابنه عمر أنه قال: سمعت رسول الله صلى الله عليه وسلم يقول: ما من أحد يقتل عصفورا إلا عج يوم القيامة فقال: يا رب، هذا قتلني عبثا، فلا هو انتفع بقتلي، ولا هو تركني أعيش.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1264)/(دار الكتب العلمية - بيروت،1994،ط 1،ج 5،ص 468)/(دار الفكر - بيروت،1989،ط 1،ج 4،ص 727)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
</w:t>
      </w:r>
    </w:p>
    <w:p>
      <w:pPr/>
      <w:r>
        <w:rPr/>
        <w:t xml:space="preserve">يزيد أبو عمر.</w:t>
      </w:r>
    </w:p>
    <w:p/>
    <w:p>
      <w:pPr/>
      <w:r>
        <w:rPr/>
        <w:t xml:space="preserve">ذكره الطبراني، وأخرج من رواية خطاب بن القاسم، عن ابن إسحاق، عن عمر بن يزيد، عن أبيه: سمعت رسول الله صلى الله عليه وآله وسلم يقول: «ما من أحد يقتل عصفورا إلا عج يوم القيامة، فقال: يا رب، هذا قتلني عبثا، فلا هو انتفع بقتلي، ولا هو تركني أعيش في أرضك».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2026-09-21T04:13:05+03:00</dcterms:created>
  <dcterms:modified xsi:type="dcterms:W3CDTF">2026-09-21T04:13:05+03:00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