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أبو عبد الرحمن
</w:t>
      </w:r>
    </w:p>
    <w:p>
      <w:pPr/>
      <w:r>
        <w:rPr/>
        <w:t xml:space="preserve">يزيد أبو عبد الرحمن (ع) يزيد أبو عبد الرحمن.</w:t>
      </w:r>
    </w:p>
    <w:p/>
    <w:p>
      <w:pPr/>
      <w:r>
        <w:rPr/>
        <w:t xml:space="preserve">قيل: إنه يزيد بن جارية. وقيل: زيد بن جارية الأنصاري، من الأوس. روى حديثه ابنه عبد الرحمن.</w:t>
      </w:r>
    </w:p>
    <w:p/>
    <w:p>
      <w:pPr/>
      <w:r>
        <w:rPr/>
        <w:t xml:space="preserve">أخبرنا أبو ياسر بإسناده عن عبد الله بن أحمد: حدثني أبي، حدثنا عبد الرحمن، عن سفيان، عن عاصم- يعني ابن عبيد الله- عن عبد الرحمن بن يزيد، عن أبيه قال: قال رسول الله صلى الله عليه وسلم في حجة الوداع: أرقاءكم أرقاءكم أرقاءكم، أطعموهم مما تأكلون، واكسوهم مما تلبسون، فإن جاءوا بذنب لا تريدون أن تغفروه، فبيعوا عباد الله ولا تعذبوهم. أخرجه أبو نعيم.</w:t>
      </w:r>
    </w:p>
    <w:p/>
    <w:p>
      <w:pPr/>
      <w:r>
        <w:rPr/>
        <w:t xml:space="preserve">قلت: هذا هو «يزيد بن جارية» لا شبهة فيه، وقد تقدم هذا الحديث في «يزيد بن جارية».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1263)/(دار الكتب العلمية - بيروت،1994،ط 1،ج 5،ص 465)/(دار الفكر - بيروت،1989،ط 1،ج 4،ص 725)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2026-09-21T07:12:48+03:00</dcterms:created>
  <dcterms:modified xsi:type="dcterms:W3CDTF">2026-09-21T07:12:48+03:00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