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ضمرة
</w:t>
      </w:r>
    </w:p>
    <w:p>
      <w:pPr/>
      <w:r>
        <w:rPr/>
        <w:t xml:space="preserve">يزيد بن ضمرة يزيد بن ضمرة بن الفيض بن منقذ بن وهب بن بداء بن غاضرة بن حبشية بن كعب ابن عمرو.</w:t>
      </w:r>
    </w:p>
    <w:p/>
    <w:p>
      <w:pPr/>
      <w:r>
        <w:rPr/>
        <w:t xml:space="preserve">شهد حنينا مع النبي صلى الله عليه وسلم في رواية هشام.</w:t>
      </w:r>
    </w:p>
    <w:p/>
    <w:p>
      <w:pPr/>
      <w:r>
        <w:rPr/>
        <w:t xml:space="preserve">أخرجه الأشيري في هامش «الاستيعاب»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1262)/(دار الكتب العلمية - بيروت،1994،ط 1،ج 5،ص 462)/(دار الفكر - بيروت،1989،ط 1،ج 4،ص 721)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ضمرة
</w:t>
      </w:r>
    </w:p>
    <w:p>
      <w:pPr/>
      <w:r>
        <w:rPr/>
        <w:t xml:space="preserve">يزيد بن ضمرة بن العيص بن منقذ بن وهب الخزاعي.</w:t>
      </w:r>
    </w:p>
    <w:p/>
    <w:p>
      <w:pPr/>
      <w:r>
        <w:rPr/>
        <w:t xml:space="preserve">ذكر الطبري، عن ابن الكلبي، أنه شهد حنينا مع رسول الله صلى الله عليه وآله وسلم، واستدركه ابن فتحون.</w:t>
      </w:r>
    </w:p>
    <w:p/>
    <w:p>
      <w:pPr/>
      <w:r>
        <w:rPr/>
        <w:t xml:space="preserve">قلت: وهو في الجمهرة، وساق نسبه، فقال: وهب بن بداء بن غاضرة بن حبشية بن كعب.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2026-09-21T02:11:59+03:00</dcterms:created>
  <dcterms:modified xsi:type="dcterms:W3CDTF">2026-09-21T02:11:59+03:00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