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زهران بن حجر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زهران بن حجر
</w:t>
      </w:r>
    </w:p>
    <w:p>
      <w:pPr/>
      <w:r>
        <w:rPr/>
        <w:t xml:space="preserve">زهران بن حجر  زهران بن حجر بن عمران بن مزيقياء: جد جاهلي. بنوه بطن من الازد، من قحطان.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2026-09-25T02:54:50+03:00</dcterms:created>
  <dcterms:modified xsi:type="dcterms:W3CDTF">2026-09-25T02:54:50+03:00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