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زيد
</w:t>
      </w:r>
    </w:p>
    <w:p>
      <w:pPr>
        <w:jc w:val="start"/>
        <w:bidi/>
      </w:pPr>
      <w:r>
        <w:rPr>
          <w:rFonts w:ascii="arial" w:hAnsi="arial" w:eastAsia="arial" w:cs="arial"/>
          <w:sz w:val="28"/>
          <w:szCs w:val="28"/>
          <w:b w:val="1"/>
          <w:bCs w:val="1"/>
          <w:rtl/>
        </w:rPr>
        <w:t xml:space="preserve">يزيد بن زيد
</w:t>
      </w:r>
    </w:p>
    <w:p>
      <w:pPr/>
      <w:r>
        <w:rPr/>
        <w:t xml:space="preserve">يزيد بن زيد يزيد بن زيد بن حصن بن عمرو الأنصاري الخطمي. تقدم نسبه عند ذكر ابنه عبد الله بن يزيد، وكان ابنه صغيرا على عهد رسول الله صلى الله عليه وسلم، وهو الذي ولي الكوفة لعبد الله ابن الزبير.</w:t>
      </w:r>
    </w:p>
    <w:p/>
    <w:p>
      <w:pPr/>
      <w:r>
        <w:rPr/>
        <w:t xml:space="preserve">ذكره أبو أحمد العسكري وقال: هو جد عدي بن ثابت لأمه لأن أم عدي بن ثابت بنت عبد الله بن يزيد.</w:t>
      </w:r>
    </w:p>
    <w:p>
      <w:pPr>
        <w:jc w:val="start"/>
        <w:bidi/>
      </w:pPr>
      <w:r>
        <w:rPr>
          <w:sz w:val="24"/>
          <w:szCs w:val="24"/>
          <w:b w:val="1"/>
          <w:bCs w:val="1"/>
          <w:rtl/>
        </w:rPr>
        <w:t xml:space="preserve">
أسد الغابة في معرفة الصحابة،(دار ابن حزم - بيروت،2012،ط 1،ج 1،ص 1259)/(دار الكتب العلمية - بيروت،1994،ط 1،ج 5،ص 454)/(دار الفكر - بيروت،1989،ط 1،ج 4،ص 713)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2026-09-22T10:08:35+03:00</dcterms:created>
  <dcterms:modified xsi:type="dcterms:W3CDTF">2026-09-22T10:08:35+03:00</dcterms:modified>
</cp:coreProperties>
</file>

<file path=docProps/custom.xml><?xml version="1.0" encoding="utf-8"?>
<Properties xmlns="http://schemas.openxmlformats.org/officeDocument/2006/custom-properties" xmlns:vt="http://schemas.openxmlformats.org/officeDocument/2006/docPropsVTypes"/>
</file>