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والد حكيم
</w:t>
      </w:r>
    </w:p>
    <w:p>
      <w:pPr>
        <w:jc w:val="start"/>
        <w:bidi/>
      </w:pPr>
      <w:r>
        <w:rPr>
          <w:rFonts w:ascii="arial" w:hAnsi="arial" w:eastAsia="arial" w:cs="arial"/>
          <w:sz w:val="28"/>
          <w:szCs w:val="28"/>
          <w:b w:val="1"/>
          <w:bCs w:val="1"/>
          <w:rtl/>
        </w:rPr>
        <w:t xml:space="preserve">يزيد، والد حكيم
</w:t>
      </w:r>
    </w:p>
    <w:p>
      <w:pPr/>
      <w:r>
        <w:rPr/>
        <w:t xml:space="preserve">يزيد، والد حكيم (ب د ع) يزيد والد حكيم. وقيل: ابن أبي حكيم. وقيل: حكيم بن أبي يزيد.</w:t>
      </w:r>
    </w:p>
    <w:p/>
    <w:p>
      <w:pPr/>
      <w:r>
        <w:rPr/>
        <w:t xml:space="preserve">روى علي بن عاصم، عن عطاء بن السائب، عن حكيم بن يزيد، عن أبيه قال: قال النبي صلى الله عليه وسلم: «دعوا الناس يصب بعضهم من بعض، وإذا استشار الرجل أخاه فلينصحه ورواه همام بن يحيى، ووهيب بن خالد وجماعة، عن عطاء بن السائب، مثله. أخرجه الثلاثة.</w:t>
      </w:r>
    </w:p>
    <w:p>
      <w:pPr>
        <w:jc w:val="start"/>
        <w:bidi/>
      </w:pPr>
      <w:r>
        <w:rPr>
          <w:sz w:val="24"/>
          <w:szCs w:val="24"/>
          <w:b w:val="1"/>
          <w:bCs w:val="1"/>
          <w:rtl/>
        </w:rPr>
        <w:t xml:space="preserve">
أسد الغابة في معرفة الصحابة،(دار ابن حزم - بيروت،2012،ط 1،ج 1،ص 1257)/(دار الكتب العلمية - بيروت،1994،ط 1،ج 5،ص 451)/(دار الفكر - بيروت،1989،ط 1،ج 4،ص 710)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والد حكيم
</w:t>
      </w:r>
    </w:p>
    <w:p>
      <w:pPr/>
      <w:r>
        <w:rPr/>
        <w:t xml:space="preserve">يزيد، والد حكيم روى حديثه حماد بن سلمة، عن عطاء بن السائب، عن حكيم بن يزيد، عن أبيه.</w:t>
      </w:r>
    </w:p>
    <w:p/>
    <w:p>
      <w:pPr/>
      <w:r>
        <w:rPr/>
        <w:t xml:space="preserve">والصواب عن حكيم بن أبي يزيد كما سيأتي في الكنى.</w:t>
      </w:r>
    </w:p>
    <w:p>
      <w:pPr>
        <w:jc w:val="start"/>
        <w:bidi/>
      </w:pPr>
      <w:r>
        <w:rPr>
          <w:sz w:val="24"/>
          <w:szCs w:val="24"/>
          <w:b w:val="1"/>
          <w:bCs w:val="1"/>
          <w:rtl/>
        </w:rPr>
        <w:t xml:space="preserve">
الإصابة في تمييز الصحابة،(دار الكتب العلمية - بيروت،1995،ط 1،ج 6،ص 566)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w:t>
      </w:r>
    </w:p>
    <w:p>
      <w:pPr/>
      <w:r>
        <w:rPr/>
        <w:t xml:space="preserve">يزيد  والد حكيم بن يزيد الكرخي. روى عنه ابنه حكيم بن يزيد عن النبي صلى الله عليه وسلم: دعوا عباد الله يصب بعضهم من بعض، فإذا استنصح أحدكم أخوه فلينصح له. حديثه عند عطاء بن السائب، عن حكيم بن يزيد، عن أبيه، هكذا رواه حماد بن سلمة، عن عطاء، وخالفه جرير، فقال: عن عطاء ابن السائب، عن حكيم بن أبي يزيد. وصوب ابن أبي خيثمة قول جرير.</w:t>
      </w:r>
    </w:p>
    <w:p/>
    <w:p>
      <w:pPr/>
      <w:r>
        <w:rPr/>
        <w:t xml:space="preserve">والله أعلم.</w:t>
      </w:r>
    </w:p>
    <w:p>
      <w:pPr>
        <w:jc w:val="start"/>
        <w:bidi/>
      </w:pPr>
      <w:r>
        <w:rPr>
          <w:sz w:val="24"/>
          <w:szCs w:val="24"/>
          <w:b w:val="1"/>
          <w:bCs w:val="1"/>
          <w:rtl/>
        </w:rPr>
        <w:t xml:space="preserve">
الاستيعاب في معرفة الأصحاب،(دار الجيل - بيروت،1992،ط 1،ج 4،ص 1580)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2026-09-23T11:49:07+03:00</dcterms:created>
  <dcterms:modified xsi:type="dcterms:W3CDTF">2026-09-23T11:49:07+03:00</dcterms:modified>
</cp:coreProperties>
</file>

<file path=docProps/custom.xml><?xml version="1.0" encoding="utf-8"?>
<Properties xmlns="http://schemas.openxmlformats.org/officeDocument/2006/custom-properties" xmlns:vt="http://schemas.openxmlformats.org/officeDocument/2006/docPropsVTypes"/>
</file>