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يثربي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يثربي بن عوف
</w:t>
      </w:r>
    </w:p>
    <w:p>
      <w:pPr/>
      <w:r>
        <w:rPr/>
        <w:t xml:space="preserve">يثربي بن عوف (ع س) يثربي بن عوف، أبو رمثة التيمي، تيم الرباب. مختلف في اسمه، قيل: عمارة. وقيل: رفاعة. وقيل: يثربي. ويذكر في الكنى، إن شاء الله تعالى.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1250)/(دار الكتب العلمية - بيروت،1994،ط 1،ج 5،ص 434)/(دار الفكر - بيروت،1989،ط 1،ج 4،ص 692)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2026-09-22T12:21:40+03:00</dcterms:created>
  <dcterms:modified xsi:type="dcterms:W3CDTF">2026-09-22T12:21:40+03:00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