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السماح
</w:t>
      </w:r>
    </w:p>
    <w:p>
      <w:pPr>
        <w:jc w:val="start"/>
        <w:bidi/>
      </w:pPr>
      <w:r>
        <w:rPr>
          <w:rFonts w:ascii="arial" w:hAnsi="arial" w:eastAsia="arial" w:cs="arial"/>
          <w:sz w:val="28"/>
          <w:szCs w:val="28"/>
          <w:b w:val="1"/>
          <w:bCs w:val="1"/>
          <w:rtl/>
        </w:rPr>
        <w:t xml:space="preserve">وهب بن السماح
</w:t>
      </w:r>
    </w:p>
    <w:p>
      <w:pPr/>
      <w:r>
        <w:rPr/>
        <w:t xml:space="preserve">وهب بن السماح (ب) وهب بن السماع العوفي.</w:t>
      </w:r>
    </w:p>
    <w:p/>
    <w:p>
      <w:pPr/>
      <w:r>
        <w:rPr/>
        <w:t xml:space="preserve">خبره في أعلام النبوة من حديث ابن عباس، في طريقة ضعف.</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1247)/(دار الكتب العلمية - بيروت،1994،ط 1،ج 5،ص 428)/(دار الفكر - بيروت،1989،ط 1،ج 4،ص 683)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السماع العوفي
</w:t>
      </w:r>
    </w:p>
    <w:p>
      <w:pPr/>
      <w:r>
        <w:rPr/>
        <w:t xml:space="preserve">وهب بن السماع العوفي ذكره ابن عبد البر، وقال: له خبر في أعلام النبوة من حديث ابن عباس.</w:t>
      </w:r>
    </w:p>
    <w:p/>
    <w:p>
      <w:pPr/>
      <w:r>
        <w:rPr/>
        <w:t xml:space="preserve">قلت: ذكر أبو سعد في «شرف المصطفى» بسند واه عن ابن عباس، قال: بينما رسول الله صلى الله عليه وآله وسلم جالس في مسجده وحوله أصحابه إذ أقبل أعرابي طويل القامة على ناقة عيطاء فتخطى الناس حتى وقف بين يدي النبي صلى الله عليه وسلم، واندفع يتكلم، فأرتج عليه مرارا إلى أن سكن روعه، فأنشد أبياتا، فقال له النبي صلى الله عليه وآله وسلم: «أنت وهب بن السماع»؟ قال: أنا وهب بن السماع العوفي الدفاع الشديد المناع، قال: «أنت الذي ذهب جل قومك في الغارات؟» فذكر له أشياء من أحواله، فقال: لا أثر بعد عين، أشهد أن لا إله إلا الله وأشهد أنك رسول الله</w:t>
      </w:r>
    </w:p>
    <w:p/>
    <w:p>
      <w:pPr/>
      <w:r>
        <w:rPr/>
        <w:t xml:space="preserve">ثم ذكر قصته مع صنمه وقوله له:</w:t>
      </w:r>
    </w:p>
    <w:p/>
    <w:p>
      <w:pPr>
        <w:jc w:val="center"/>
      </w:pPr>
      <w:r>
        <w:rPr>
          <w:color w:val="ff0000"/>
        </w:rPr>
        <w:t xml:space="preserve">يا وهب بن مالك لا تجزع</w:t>
      </w:r>
      <w:r>
        <w:rPr>
          <w:color w:val="ff0000"/>
        </w:rPr>
        <w:t xml:space="preserve">      </w:t>
      </w:r>
      <w:r>
        <w:rPr>
          <w:color w:val="ff0000"/>
        </w:rPr>
        <w:t xml:space="preserve">قد جاء ما ليس يدفع</w:t>
      </w:r>
    </w:p>
    <w:p/>
    <w:p>
      <w:pPr/>
      <w:r>
        <w:rPr/>
        <w:t xml:space="preserve">فذكر الأبيات، قال: وأسلم وحسن إسلامه.</w:t>
      </w:r>
    </w:p>
    <w:p>
      <w:pPr>
        <w:jc w:val="start"/>
        <w:bidi/>
      </w:pPr>
      <w:r>
        <w:rPr>
          <w:sz w:val="24"/>
          <w:szCs w:val="24"/>
          <w:b w:val="1"/>
          <w:bCs w:val="1"/>
          <w:rtl/>
        </w:rPr>
        <w:t xml:space="preserve">
الإصابة في تمييز الصحابة،(دار الكتب العلمية - بيروت،1995،ط 1،ج 6،ص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السماع
</w:t>
      </w:r>
    </w:p>
    <w:p>
      <w:pPr/>
      <w:r>
        <w:rPr/>
        <w:t xml:space="preserve">وهيب بن السماع تقدم في وهب الأنصاري.</w:t>
      </w:r>
    </w:p>
    <w:p>
      <w:pPr>
        <w:jc w:val="start"/>
        <w:bidi/>
      </w:pPr>
      <w:r>
        <w:rPr>
          <w:sz w:val="24"/>
          <w:szCs w:val="24"/>
          <w:b w:val="1"/>
          <w:bCs w:val="1"/>
          <w:rtl/>
        </w:rPr>
        <w:t xml:space="preserve">
الإصابة في تمييز الصحابة،(دار الكتب العلمية - بيروت،1995،ط 1،ج 6،ص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السماع العوفي
</w:t>
      </w:r>
    </w:p>
    <w:p>
      <w:pPr/>
      <w:r>
        <w:rPr/>
        <w:t xml:space="preserve">وهب بن السماع العوفي  خبره في أعلام النبوة من حديث ابن عباس، في طريقه ضعف.</w:t>
      </w:r>
    </w:p>
    <w:p>
      <w:pPr>
        <w:jc w:val="start"/>
        <w:bidi/>
      </w:pPr>
      <w:r>
        <w:rPr>
          <w:sz w:val="24"/>
          <w:szCs w:val="24"/>
          <w:b w:val="1"/>
          <w:bCs w:val="1"/>
          <w:rtl/>
        </w:rPr>
        <w:t xml:space="preserve">
الاستيعاب في معرفة الأصحاب،(دار الجيل - بيروت،1992،ط 1،ج 4،ص 1561)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2026-09-22T09:12:54+03:00</dcterms:created>
  <dcterms:modified xsi:type="dcterms:W3CDTF">2026-09-22T09:12:54+03:00</dcterms:modified>
</cp:coreProperties>
</file>

<file path=docProps/custom.xml><?xml version="1.0" encoding="utf-8"?>
<Properties xmlns="http://schemas.openxmlformats.org/officeDocument/2006/custom-properties" xmlns:vt="http://schemas.openxmlformats.org/officeDocument/2006/docPropsVTypes"/>
</file>