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الجيشاني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الجيشاني
</w:t>
      </w:r>
    </w:p>
    <w:p>
      <w:pPr/>
      <w:r>
        <w:rPr/>
        <w:t xml:space="preserve">وهب الجيشاني (س) وهب الجيشاني.</w:t>
      </w:r>
    </w:p>
    <w:p/>
    <w:p>
      <w:pPr/>
      <w:r>
        <w:rPr/>
        <w:t xml:space="preserve">قال جعفر المستغفري: أخرجه يحيى بن يونس قال: قال رسول الله صلى الله عليه وسلم: «ما أسكر كثيره فقليله حرام». روى عنه عمرو بن شعيب. وإنما هو أبو وهب الجيشاني. ومن قال: «وهب». فقد وهم.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1245)/(دار الكتب العلمية - بيروت،1994،ط 1،ج 5،ص 424)/(دار الفكر - بيروت،1989،ط 1،ج 4،ص 680)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الجيشاني
</w:t>
      </w:r>
    </w:p>
    <w:p>
      <w:pPr/>
      <w:r>
        <w:rPr/>
        <w:t xml:space="preserve">وهب الجيشاني قال المستغفري: ذكره يحيى بن يونس، وقال: روى عن النبي صلى الله عليه وسلم في النبيذ. وعنه عمرو بن شعيب، قال: وهو وهم، وإنما هو أبو وهب. انتهى.</w:t>
      </w:r>
    </w:p>
    <w:p/>
    <w:p>
      <w:pPr/>
      <w:r>
        <w:rPr/>
        <w:t xml:space="preserve">وهو كما 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2026-09-23T12:57:23+03:00</dcterms:created>
  <dcterms:modified xsi:type="dcterms:W3CDTF">2026-09-23T12:57:23+03:00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