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وفرة بن نافر البعاتي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وفرة بن نافر البعاتي
</w:t>
      </w:r>
    </w:p>
    <w:p>
      <w:pPr/>
      <w:r>
        <w:rPr/>
        <w:t xml:space="preserve">وفرة بن نافر البعاتي (س) وفرة بن نافر البعاثي.</w:t>
      </w:r>
    </w:p>
    <w:p/>
    <w:p>
      <w:pPr/>
      <w:r>
        <w:rPr/>
        <w:t xml:space="preserve">له ذكر يرويه روح بن زنباع، قاله جعفر.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وفرة بن نافر البعاثي
</w:t>
      </w:r>
    </w:p>
    <w:p>
      <w:pPr/>
      <w:r>
        <w:rPr/>
        <w:t xml:space="preserve">وفرة بن نافر البعاثي له ذكر في حديث تفرد به روح بن زنباع، قاله جعفر المستغفري.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2026-09-21T07:12:33+03:00</dcterms:created>
  <dcterms:modified xsi:type="dcterms:W3CDTF">2026-09-21T07:12:33+03:00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