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واقد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مولى رسول الله صلى الله عليه وسلم
</w:t>
      </w:r>
    </w:p>
    <w:p>
      <w:pPr/>
      <w:r>
        <w:rPr/>
        <w:t xml:space="preserve">واقد مولى رسول الله صلى الله عليه وسلم (ب د ع) واقد، مولى رسول الله صلى الله عليه وسلم. روى عنه زاذان أنه قال: قال رسول الله صلى الله عليه وسلم: «من أطاع الله فقد ذكر الله، وإن قلت صلاته وصيامه وتلاوة القرآن، ومن عصى الله فلم يذكره، وإن كثرت صلاته وصيامه وتلاوة القرآن».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403)/(دار الفكر - بيروت،1989،ط 1،ج 4،ص 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 مولى رسول الله صلى الله عليه وسلم
</w:t>
      </w:r>
    </w:p>
    <w:p>
      <w:pPr/>
      <w:r>
        <w:rPr/>
        <w:t xml:space="preserve">أبو واقد مولى رسول الله صلى الله عليه وسلم (د ع) أبو واقد، مولى رسول الله صلى الله عليه وسلم.</w:t>
      </w:r>
    </w:p>
    <w:p/>
    <w:p>
      <w:pPr/>
      <w:r>
        <w:rPr/>
        <w:t xml:space="preserve">روى عنه زاذان أبو عمر- رفعه- فقال: من أطاع الله فقد ذكره، وإن قلت صلاته وصيامه وتلاوته القرآن.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1414)/(دار الكتب العلمية - بيروت،1994،ط 1،ج 6،ص 320)/(دار الفكر - بيروت،1989،ط 1،ج 5،ص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
</w:t>
      </w:r>
    </w:p>
    <w:p>
      <w:pPr/>
      <w:r>
        <w:rPr/>
        <w:t xml:space="preserve">واقد مولى رسول الله صلى الله عليه وآله وسلم.</w:t>
      </w:r>
    </w:p>
    <w:p/>
    <w:p>
      <w:pPr/>
      <w:r>
        <w:rPr/>
        <w:t xml:space="preserve">ذكره الحسن بن سفيان في مسندة، والطبراني في معجمه، وأخرجا من طريق زاذان عن واقد مولى رسول الله صلى الله عليه وآله وسلم: «من أطاع الله فقد ذكر الله، وإن قلت صلاته وصيامه» -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واقد مولى النبي صلى الله عليه وسلم
</w:t>
      </w:r>
    </w:p>
    <w:p>
      <w:pPr/>
      <w:r>
        <w:rPr/>
        <w:t xml:space="preserve">أبو واقد مولى النبي صلى الله عليه وسلم ذكره ابن مندة، فقال: روى عنه زاذان بن عمر، ثم ساق من طريق الهيثم بن جماز، عن الحارث بن عتبان، عن زاذان، عنه رفعه، فقال: «من أطاع الله فقد ذكر الله وإن قلت صلاته وصيامه وتلاوته للقرآن ومن عصى الله فلم يذكره وإن كثرت صلاته وصيامه وتلاوته للقرآن....»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النبي صلى الله عليه وسلم
</w:t>
      </w:r>
    </w:p>
    <w:p>
      <w:pPr/>
      <w:r>
        <w:rPr/>
        <w:t xml:space="preserve">مولى النبي صلى الله عليه وسلم واقد مولى رسول الله صلى الله عليه وسلم، روى عنه زاذان قوله: من أطاع الله فقد ذكره وإن قلت صلاته وصيامه وتلاوته القرآن، ومن عصى الله فلم يذكره وإن كثرت صلاته وصيامه وتلاوته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
</w:t>
      </w:r>
    </w:p>
    <w:p>
      <w:pPr/>
      <w:r>
        <w:rPr/>
        <w:t xml:space="preserve">واقد مولى رسول الله صلى الله عليه وسلم. روى عنه راذان قوله صلى الله عليه وسلم: من أطاع الله فقد ذكره وإن قلت صلاته وصيامه وتلاوته القرآن. ومن عصى الله فلم يذكره وإن كثرت صلاته وصيامه وتلاوته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مولى رسول الله صلى الله عليه وسلم
</w:t>
      </w:r>
    </w:p>
    <w:p>
      <w:pPr/>
      <w:r>
        <w:rPr/>
        <w:t xml:space="preserve">واقد مولى رسول الله صلى الله عليه وسلم: </w:t>
      </w:r>
    </w:p>
    <w:p/>
    <w:p>
      <w:pPr/>
      <w:r>
        <w:rPr/>
        <w:t xml:space="preserve">روى عنه زاذان قوله: «من أطاع الله فقد ذكره، وإن قلت صلاته وصيامه وتلاوته القرآن، ومن عصى الله فلم يذكره، وإن كثرت صلاته وصيامه وتلاوته القرآن».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2026-09-21T22:21:44+03:00</dcterms:created>
  <dcterms:modified xsi:type="dcterms:W3CDTF">2026-09-21T22:21:44+03:00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