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هبيب بن عمرو
</w:t>
      </w:r>
    </w:p>
    <w:p>
      <w:pPr>
        <w:jc w:val="start"/>
        <w:bidi/>
      </w:pPr>
      <w:r>
        <w:rPr>
          <w:rFonts w:ascii="arial" w:hAnsi="arial" w:eastAsia="arial" w:cs="arial"/>
          <w:sz w:val="28"/>
          <w:szCs w:val="28"/>
          <w:b w:val="1"/>
          <w:bCs w:val="1"/>
          <w:rtl/>
        </w:rPr>
        <w:t xml:space="preserve">هبيب بن عمرو
</w:t>
      </w:r>
    </w:p>
    <w:p>
      <w:pPr/>
      <w:r>
        <w:rPr/>
        <w:t xml:space="preserve">هبيب بن عمرو (ب د ع) هبيب بن مغفل الغفاري.</w:t>
      </w:r>
    </w:p>
    <w:p/>
    <w:p>
      <w:pPr/>
      <w:r>
        <w:rPr/>
        <w:t xml:space="preserve">قال أبو نعيم: هو هبيب بن عمرو بن مغفل بن الواقعة بن حرام بن غفار الغفاري. وإنما قيل لأبيه «مغفل» لأنه أغفل سمة إبله فلم يسمها. وكان يسكن البصرة.</w:t>
      </w:r>
    </w:p>
    <w:p/>
    <w:p>
      <w:pPr/>
      <w:r>
        <w:rPr/>
        <w:t xml:space="preserve">أخبرنا أبو الفضل بن أبي الحسن المخزومي بإسناده إلى أحمد بن علي قال: حدثنا هارون ابن معروف، حدثنا عبد الله بن وهب، حدثنا عمرو بن الحارث، عن يزيد بن أبي حبيب.</w:t>
      </w:r>
    </w:p>
    <w:p/>
    <w:p>
      <w:pPr/>
      <w:r>
        <w:rPr/>
        <w:t xml:space="preserve">عن أسلم أبي عمران، عن هبيب بن مغفل أنه رأى محمد بن علبة القرشي يجر إزاره، فنظر إليه هبيب وقال: سمعت رسول الله صلى الله عليه وسلم يقول: «من وطئه- يعني الإزار- من الخيلاء وطئه في النار». أخرجه الثلاثة.</w:t>
      </w:r>
    </w:p>
    <w:p/>
    <w:p>
      <w:pPr/>
      <w:r>
        <w:rPr/>
        <w:t xml:space="preserve">هبيب: بضم الهاء، وفتح الباء، وتسكين الياء تحتها نقطتان، وآخره باء موحدة ثانية.</w:t>
      </w:r>
    </w:p>
    <w:p/>
    <w:p>
      <w:pPr/>
      <w:r>
        <w:rPr/>
        <w:t xml:space="preserve">ومغفل: بضم الميم، وسكون الغين، وكسر الفاء. وعلبة: بضم العين، وسكون اللام، وبالباء الموحدة.</w:t>
      </w:r>
    </w:p>
    <w:p>
      <w:pPr>
        <w:jc w:val="start"/>
        <w:bidi/>
      </w:pPr>
      <w:r>
        <w:rPr>
          <w:sz w:val="24"/>
          <w:szCs w:val="24"/>
          <w:b w:val="1"/>
          <w:bCs w:val="1"/>
          <w:rtl/>
        </w:rPr>
        <w:t xml:space="preserve">
أسد الغابة في معرفة الصحابة،(دار ابن حزم - بيروت،2012،ط 1،ج 1،ص 1217)/(دار الكتب العلمية - بيروت،1994،ط 1،ج 5،ص 361)/(دار الفكر - بيروت،1989،ط 1،ج 4،ص 610)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هبيب
</w:t>
      </w:r>
    </w:p>
    <w:p>
      <w:pPr/>
      <w:r>
        <w:rPr/>
        <w:t xml:space="preserve">هبيب بموحدتين مصغرا، ابن مغفل، بضم أوله وسكون الغين المعجمة وكسر الفاء بعدها لام، ويقال إن مغفلا جد أبيه نسب إليه، قاله أبو نعيم. وقال: هو ابن عمر بن مغفل بن الواقعة بن حرام بن غفار الغفاري.</w:t>
      </w:r>
    </w:p>
    <w:p/>
    <w:p>
      <w:pPr/>
      <w:r>
        <w:rPr/>
        <w:t xml:space="preserve">نسبه ابن يونس، وقال: شهد فتح مصر.</w:t>
      </w:r>
    </w:p>
    <w:p/>
    <w:p>
      <w:pPr/>
      <w:r>
        <w:rPr/>
        <w:t xml:space="preserve">قلت: وله حديث صحيح السند في الإزار، تقدم في ترجمة محمد بن علبة، وهو عند أحمد وغيره. وذكر ابن يونس أنه اعتزل في الفتنة بعد قتل عثمان في واد بين مريوط والفيوم، فصار ذلك يعرف به، ويقال له وادي هبيب.</w:t>
      </w:r>
    </w:p>
    <w:p>
      <w:pPr>
        <w:jc w:val="start"/>
        <w:bidi/>
      </w:pPr>
      <w:r>
        <w:rPr>
          <w:sz w:val="24"/>
          <w:szCs w:val="24"/>
          <w:b w:val="1"/>
          <w:bCs w:val="1"/>
          <w:rtl/>
        </w:rPr>
        <w:t xml:space="preserve">
الإصابة في تمييز الصحابة،(دار الكتب العلمية - بيروت،1995،ط 1،ج 6،ص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هبيب بن مغفل الغفاري
</w:t>
      </w:r>
    </w:p>
    <w:p>
      <w:pPr/>
      <w:r>
        <w:rPr/>
        <w:t xml:space="preserve">هبيب بن مغفل الغفاري  كان بالحبشة، ثم أسلم وهاجر، وشهد فتح مصر، ثم سكنها، وحديثه عندهم. ومن حديثه عن النبي صلى الله عليه وسلم في الإزار من وطئه خيلاء وطئه في النار. روى عنه أبو تميم الجيشاني.</w:t>
      </w:r>
    </w:p>
    <w:p>
      <w:pPr>
        <w:jc w:val="start"/>
        <w:bidi/>
      </w:pPr>
      <w:r>
        <w:rPr>
          <w:sz w:val="24"/>
          <w:szCs w:val="24"/>
          <w:b w:val="1"/>
          <w:bCs w:val="1"/>
          <w:rtl/>
        </w:rPr>
        <w:t xml:space="preserve">
الاستيعاب في معرفة الأصحاب،(دار الجيل - بيروت،1992،ط 1،ج 4،ص 1548)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هبيب بن مغفل، الغفاري 
</w:t>
      </w:r>
    </w:p>
    <w:p>
      <w:pPr/>
      <w:r>
        <w:rPr/>
        <w:t xml:space="preserve">هبيب بن مغفل، الغفاري. </w:t>
      </w:r>
    </w:p>
    <w:p/>
    <w:p>
      <w:pPr/>
      <w:r>
        <w:rPr/>
        <w:t xml:space="preserve">أنه رأى محمداً القرشي يجر إزاره، فنظر إليه هبيب، فقال: سمعت رسول الله صلى الله عليه وسلم يقول: من وطئه خيلاء، وطئه في النار.</w:t>
      </w:r>
    </w:p>
    <w:p/>
    <w:p>
      <w:pPr/>
      <w:r>
        <w:rPr/>
        <w:t xml:space="preserve">روى عنه أسلم، أبو عمران.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هبيب بن مغفل الطفاوي
</w:t>
      </w:r>
    </w:p>
    <w:p>
      <w:pPr/>
      <w:r>
        <w:rPr/>
        <w:t xml:space="preserve">هبيب بن مغفل الطفاوي </w:t>
      </w:r>
    </w:p>
    <w:p/>
    <w:p>
      <w:pPr/>
      <w:r>
        <w:rPr/>
        <w:t xml:space="preserve">له صحبة عداده في أهل مصر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هبيب بن مغفل بن عمرو بن مغفل بن الواقع بن حرام بن غفار
</w:t>
      </w:r>
    </w:p>
    <w:p>
      <w:pPr/>
      <w:r>
        <w:rPr/>
        <w:t xml:space="preserve">هبيب بن مغفل بن عمرو بن مغفل بن الواقع بن حرام بن غفار </w:t>
      </w:r>
    </w:p>
    <w:p/>
    <w:p>
      <w:pPr/>
      <w:r>
        <w:rPr/>
        <w:t xml:space="preserve">حدثنا بشر بن موسى، نا يحيى بن إسحاق، نا ابن لهيعة، عن يزيد بن أبي حبيب قال: حدثني أسلم أبو عمران، عن هبيب بن مغفل، وكانت له صحبةٌ أن رسول الله صلى الله عليه وسلم قال: «من وطيء على إزاره خيلاءً وطئه في النار» حدثنا أخو خطاب خالد بن خداش، نا ابن وهب، نا قرة، عن يزيد بن أبي حبيب، عن أسلم أبي عمران، عن هبيب بن مغفل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هبيب بن مغفل الغفاري مصري
</w:t>
      </w:r>
    </w:p>
    <w:p>
      <w:pPr/>
      <w:r>
        <w:rPr/>
        <w:t xml:space="preserve">هبيب بن مغفل الغفاري مصري </w:t>
      </w:r>
    </w:p>
    <w:p/>
    <w:p>
      <w:pPr/>
      <w:r>
        <w:rPr/>
        <w:t xml:space="preserve">قال سمعت النبي صلى الله عليه وسلم يقول: من وطئ إزاره خيلاء روى عنه أسلم أبو عمران التجيبي.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2026-09-22T12:21:52+03:00</dcterms:created>
  <dcterms:modified xsi:type="dcterms:W3CDTF">2026-09-22T12:21:52+03:00</dcterms:modified>
</cp:coreProperties>
</file>

<file path=docProps/custom.xml><?xml version="1.0" encoding="utf-8"?>
<Properties xmlns="http://schemas.openxmlformats.org/officeDocument/2006/custom-properties" xmlns:vt="http://schemas.openxmlformats.org/officeDocument/2006/docPropsVTypes"/>
</file>