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نوفل بن طلحة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نوفل بن طلحة
</w:t>
      </w:r>
    </w:p>
    <w:p>
      <w:pPr/>
      <w:r>
        <w:rPr/>
        <w:t xml:space="preserve">نوفل بن طلحة (س) نوفل بن طلحة الأنصاري.</w:t>
      </w:r>
    </w:p>
    <w:p/>
    <w:p>
      <w:pPr/>
      <w:r>
        <w:rPr/>
        <w:t xml:space="preserve">ذكر في شهود كتاب «العلاء بن الحضرمي»، تقدم ذكره.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1211)/(دار الكتب العلمية - بيروت،1994،ط 1،ج 5،ص 348)/(دار الفكر - بيروت،1989،ط 1،ج 4،ص 594)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نوفل بن طلحة الأنصاري
</w:t>
      </w:r>
    </w:p>
    <w:p>
      <w:pPr/>
      <w:r>
        <w:rPr/>
        <w:t xml:space="preserve">نوفل بن طلحة الأنصاري ذكر في شهود عهد العلاء بن الحضرمي، وقد مضى.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2026-07-29T02:00:19+03:00</dcterms:created>
  <dcterms:modified xsi:type="dcterms:W3CDTF">2026-07-29T02:00:19+03:00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