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نقيدة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(د ع) نقيدة بن عمرو الخزاعي الكعبي.</w:t>
      </w:r>
    </w:p>
    <w:p/>
    <w:p>
      <w:pPr/>
      <w:r>
        <w:rPr/>
        <w:t xml:space="preserve">روى عنه حزام بن هشام. ذكر في الصحابة ولا يثبت، وروايته عن عمر بن الخطاب.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الخزاعي الكعبي.</w:t>
      </w:r>
    </w:p>
    <w:p/>
    <w:p>
      <w:pPr/>
      <w:r>
        <w:rPr/>
        <w:t xml:space="preserve">قال ابن مندة: ذكر في الصحابة، ولا يثبت، وروايته عن عمر بن الخطاب. روى عنه حزام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2026-07-28T14:09:16+03:00</dcterms:created>
  <dcterms:modified xsi:type="dcterms:W3CDTF">2026-07-28T14:09:16+03:00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