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الزارع
</w:t>
      </w:r>
    </w:p>
    <w:p>
      <w:pPr>
        <w:jc w:val="start"/>
        <w:bidi/>
      </w:pPr>
      <w:r>
        <w:rPr>
          <w:rFonts w:ascii="arial" w:hAnsi="arial" w:eastAsia="arial" w:cs="arial"/>
          <w:sz w:val="28"/>
          <w:szCs w:val="28"/>
          <w:b w:val="1"/>
          <w:bCs w:val="1"/>
          <w:rtl/>
        </w:rPr>
        <w:t xml:space="preserve">النعمان بن الزارع
</w:t>
      </w:r>
    </w:p>
    <w:p>
      <w:pPr/>
      <w:r>
        <w:rPr/>
        <w:t xml:space="preserve">النعمان بن الزارع (ب) النعمان بن الزارع، عريف الأزد.</w:t>
      </w:r>
    </w:p>
    <w:p/>
    <w:p>
      <w:pPr/>
      <w:r>
        <w:rPr/>
        <w:t xml:space="preserve">قال أبو عمر: لا أعرفه بأكثر مما روي عنه أنه قال: يا رسول الله، إنا كنا نعتاف في الجاهلية... الحديث.</w:t>
      </w:r>
    </w:p>
    <w:p/>
    <w:p>
      <w:pPr/>
      <w:r>
        <w:rPr/>
        <w:t xml:space="preserve">وهذا الحديث ذكره ابن منده وأبو نعيم في النعمان بن بازية، وقد أخرج أبو عمر أيضا «النعمان بن بازية» إلا أنه لم يخرج هذا الحديث فيه، ظنهما اثنين، وظنهما ابن منده وأبو نعيم واحدا. والله أعلم.</w:t>
      </w:r>
    </w:p>
    <w:p>
      <w:pPr>
        <w:jc w:val="start"/>
        <w:bidi/>
      </w:pPr>
      <w:r>
        <w:rPr>
          <w:sz w:val="24"/>
          <w:szCs w:val="24"/>
          <w:b w:val="1"/>
          <w:bCs w:val="1"/>
          <w:rtl/>
        </w:rPr>
        <w:t xml:space="preserve">
أسد الغابة في معرفة الصحابة،(دار ابن حزم - بيروت،2012،ط 1،ج 1،ص 1195)/(دار الكتب العلمية - بيروت،1994،ط 1،ج 5،ص 315)/(دار الفكر - بيروت،1989،ط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الزارع
</w:t>
      </w:r>
    </w:p>
    <w:p>
      <w:pPr/>
      <w:r>
        <w:rPr/>
        <w:t xml:space="preserve">النعمان بن الزارع عريف الأزد.</w:t>
      </w:r>
    </w:p>
    <w:p/>
    <w:p>
      <w:pPr/>
      <w:r>
        <w:rPr/>
        <w:t xml:space="preserve">ذكره ابن عبد البر، وقال: لا أعرفه بأكثر مما روى عنه أنه قال: يا رسول الله، كنا نعتاف في الجاهلية.</w:t>
      </w:r>
    </w:p>
    <w:p/>
    <w:p>
      <w:pPr/>
      <w:r>
        <w:rPr/>
        <w:t xml:space="preserve">قلت: صوابه ابن الرازية، كذلك ذكره ابن السكن، فقال النعمان بن الرازية الأزدي ثم اللهبي عريف الأزد، وكان صاحب رايتهم، ثم ساق حديثه المشار إليه بسنده إليه. وقد تقدم في الأول على الصواب، وهو الذي قبله واحد.</w:t>
      </w:r>
    </w:p>
    <w:p>
      <w:pPr>
        <w:jc w:val="start"/>
        <w:bidi/>
      </w:pPr>
      <w:r>
        <w:rPr>
          <w:sz w:val="24"/>
          <w:szCs w:val="24"/>
          <w:b w:val="1"/>
          <w:bCs w:val="1"/>
          <w:rtl/>
        </w:rPr>
        <w:t xml:space="preserve">
الإصابة في تمييز الصحابة،(دار الكتب العلمية - بيروت،1995،ط 1،ج 6،ص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الزارع عريف الأزد
</w:t>
      </w:r>
    </w:p>
    <w:p>
      <w:pPr/>
      <w:r>
        <w:rPr/>
        <w:t xml:space="preserve">النعمان بن الزارع عريف الأزد لا أعرفه بأكثر من هذا. روي عنه أنه قال: يا رسول الله، كنا نعتاف في الجاهلية ... الحديث.</w:t>
      </w:r>
    </w:p>
    <w:p>
      <w:pPr>
        <w:jc w:val="start"/>
        <w:bidi/>
      </w:pPr>
      <w:r>
        <w:rPr>
          <w:sz w:val="24"/>
          <w:szCs w:val="24"/>
          <w:b w:val="1"/>
          <w:bCs w:val="1"/>
          <w:rtl/>
        </w:rPr>
        <w:t xml:space="preserve">
الاستيعاب في معرفة الأصحاب،(دار الجيل - بيروت،1992،ط 1،ج 4،ص 1500)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2026-09-22T04:07:44+03:00</dcterms:created>
  <dcterms:modified xsi:type="dcterms:W3CDTF">2026-09-22T04:07:44+03:00</dcterms:modified>
</cp:coreProperties>
</file>

<file path=docProps/custom.xml><?xml version="1.0" encoding="utf-8"?>
<Properties xmlns="http://schemas.openxmlformats.org/officeDocument/2006/custom-properties" xmlns:vt="http://schemas.openxmlformats.org/officeDocument/2006/docPropsVTypes"/>
</file>