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ظريب
</w:t>
      </w:r>
    </w:p>
    <w:p>
      <w:pPr>
        <w:jc w:val="start"/>
        <w:bidi/>
      </w:pPr>
      <w:r>
        <w:rPr>
          <w:rFonts w:ascii="arial" w:hAnsi="arial" w:eastAsia="arial" w:cs="arial"/>
          <w:sz w:val="28"/>
          <w:szCs w:val="28"/>
          <w:b w:val="1"/>
          <w:bCs w:val="1"/>
          <w:rtl/>
        </w:rPr>
        <w:t xml:space="preserve">نافع بن ظريب
</w:t>
      </w:r>
    </w:p>
    <w:p>
      <w:pPr/>
      <w:r>
        <w:rPr/>
        <w:t xml:space="preserve">نافع بن ظريب (ب) نافع بن ظريب بن عمرو بن نوفل بن عبد مناف بن قصي القرشي النوفلي.</w:t>
      </w:r>
    </w:p>
    <w:p/>
    <w:p>
      <w:pPr/>
      <w:r>
        <w:rPr/>
        <w:t xml:space="preserve">أسلم يوم الفتح، وصحب النبي صلى الله عليه وسلم.</w:t>
      </w:r>
    </w:p>
    <w:p/>
    <w:p>
      <w:pPr/>
      <w:r>
        <w:rPr/>
        <w:t xml:space="preserve">قال العدوي: هو الذي كتب المصاحف لعمر بن الخطاب قال أبو عمر: لا أعلم له رواية، وهو أخرجه.</w:t>
      </w:r>
    </w:p>
    <w:p>
      <w:pPr>
        <w:jc w:val="start"/>
        <w:bidi/>
      </w:pPr>
      <w:r>
        <w:rPr>
          <w:sz w:val="24"/>
          <w:szCs w:val="24"/>
          <w:b w:val="1"/>
          <w:bCs w:val="1"/>
          <w:rtl/>
        </w:rPr>
        <w:t xml:space="preserve">
أسد الغابة في معرفة الصحابة،(دار ابن حزم - بيروت،2012،ط 1،ج 1،ص 1183)/(دار الكتب العلمية - بيروت،1994،ط 1،ج 5،ص 288)/(دار الفكر - بيروت،1989،ط 1،ج 4،ص 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ظريف
</w:t>
      </w:r>
    </w:p>
    <w:p>
      <w:pPr/>
      <w:r>
        <w:rPr/>
        <w:t xml:space="preserve">نافع بن ظريف بن عمرو بن نوفل بن عبد مناف النوفلي.</w:t>
      </w:r>
    </w:p>
    <w:p/>
    <w:p>
      <w:pPr/>
      <w:r>
        <w:rPr/>
        <w:t xml:space="preserve">قال العدوي: هو من مسلمة الفتح، وهو الذي كتب المصحف لعمر، قال الزبير بن بكار: ولد ظريب نافعا، وأمه صفية بنت عبد الله بن بجاد الكنانية، وهو والد أم قتال أم محمد بن جبير بن مطعم، وأمها عتبة بنت أبي إهاب التي تزوجها عقبة بن الحارث، ثم فارقها من أجل قول المرأة السوداء: إني أرضعتكما، ففارقها عقبة فتزوجها نافع هذا.</w:t>
      </w:r>
    </w:p>
    <w:p/>
    <w:p>
      <w:pPr/>
      <w:r>
        <w:rPr/>
        <w:t xml:space="preserve">وقال هشام بن الكلبي: كان يكتب المصاحف لعمر بن الخطاب. وقال البلاذري</w:t>
      </w:r>
    </w:p>
    <w:p/>
    <w:p>
      <w:pPr/>
      <w:r>
        <w:rPr/>
        <w:t xml:space="preserve">كتب المصاحف لعثمان، وقيل لعمر.</w:t>
      </w:r>
    </w:p>
    <w:p>
      <w:pPr>
        <w:jc w:val="start"/>
        <w:bidi/>
      </w:pPr>
      <w:r>
        <w:rPr>
          <w:sz w:val="24"/>
          <w:szCs w:val="24"/>
          <w:b w:val="1"/>
          <w:bCs w:val="1"/>
          <w:rtl/>
        </w:rPr>
        <w:t xml:space="preserve">
الإصابة في تمييز الصحابة،(دار الكتب العلمية - بيروت،1995،ط 1،ج 6،ص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ظريب بن عمرو بن نوفل بن عبد مناف بن قصي القرشي النوفلي
</w:t>
      </w:r>
    </w:p>
    <w:p>
      <w:pPr/>
      <w:r>
        <w:rPr/>
        <w:t xml:space="preserve">نافع بن ظريب بن عمرو بن نوفل بن عبد مناف بن قصي القرشي النوفلي  أسلم يوم الفتح وصحب النبي صلى الله عليه وسلم. ولا أعلم له رواية.</w:t>
      </w:r>
    </w:p>
    <w:p/>
    <w:p>
      <w:pPr/>
      <w:r>
        <w:rPr/>
        <w:t xml:space="preserve">قال العدوي: هو الذي كتب المصاحف لعمر بن الخطاب</w:t>
      </w:r>
    </w:p>
    <w:p>
      <w:pPr>
        <w:jc w:val="start"/>
        <w:bidi/>
      </w:pPr>
      <w:r>
        <w:rPr>
          <w:sz w:val="24"/>
          <w:szCs w:val="24"/>
          <w:b w:val="1"/>
          <w:bCs w:val="1"/>
          <w:rtl/>
        </w:rPr>
        <w:t xml:space="preserve">
الاستيعاب في معرفة الأصحاب،(دار الجيل - بيروت،1992،ط 1،ج 4،ص 1490)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ظريب بن عمرو بن نوفل بن عبد مناف بن قصى بن كلاب القرشي النوفلي
</w:t>
      </w:r>
    </w:p>
    <w:p>
      <w:pPr/>
      <w:r>
        <w:rPr/>
        <w:t xml:space="preserve">نافع بن ظريب بن عمرو بن نوفل بن عبد مناف بن قصى بن كلاب القرشي النوفلي: </w:t>
      </w:r>
    </w:p>
    <w:p/>
    <w:p>
      <w:pPr/>
      <w:r>
        <w:rPr/>
        <w:t xml:space="preserve">أسلم يوم فتح مكة، وصحب النبي صلى الله عليه وسلم. قال ابن عبد البر: لا أعلم له رواية، وهو الذي كتب المصاحف لعمر بن الخطاب رضي الله عنه، على ما قال العدوى.</w:t>
      </w:r>
    </w:p>
    <w:p/>
    <w:p>
      <w:pPr/>
      <w:r>
        <w:rPr/>
        <w:t xml:space="preserve">كتبت هذه الترجمة من الاستيعاب بالمعنى.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2026-09-22T15:20:42+03:00</dcterms:created>
  <dcterms:modified xsi:type="dcterms:W3CDTF">2026-09-22T15:20:42+03:00</dcterms:modified>
</cp:coreProperties>
</file>

<file path=docProps/custom.xml><?xml version="1.0" encoding="utf-8"?>
<Properties xmlns="http://schemas.openxmlformats.org/officeDocument/2006/custom-properties" xmlns:vt="http://schemas.openxmlformats.org/officeDocument/2006/docPropsVTypes"/>
</file>