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
</w:t>
      </w:r>
    </w:p>
    <w:p>
      <w:pPr/>
      <w:r>
        <w:rPr/>
        <w:t xml:space="preserve">ميمون (ع س) ميمون، غير منسوب. سكن الشام.</w:t>
      </w:r>
    </w:p>
    <w:p/>
    <w:p>
      <w:pPr/>
      <w:r>
        <w:rPr/>
        <w:t xml:space="preserve">روى أشعث بن سوار، عن محمد بن سيرين، عن ميمون قال: استقطعت النبي صلى الله عليه وسلم أرضا بالشام قبل أن تفتح، فأعطانيها، ففتحها عمر في زمانه، فأتيته فقلت له: أن رسول الله صلى الله عليه وسلم أعطاني أرضا من كذا إلى كذا. فجعل عمر ثلثا لابن السبيل، وثلثا لعمارتها، وثلثا لنا.</w:t>
      </w:r>
    </w:p>
    <w:p/>
    <w:p>
      <w:pPr/>
      <w:r>
        <w:rPr/>
        <w:t xml:space="preserve">أخرجه أبو نعيم: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1177)/(دار الكتب العلمية - بيروت،1994،ط 1،ج 5،ص 274)/(دار الفكر - بيروت،1989،ط 1،ج 4،ص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ميمون، غير منسوب
</w:t>
      </w:r>
    </w:p>
    <w:p>
      <w:pPr/>
      <w:r>
        <w:rPr/>
        <w:t xml:space="preserve">ميمون، غير منسوب ذكره أبو نعيم، وأخرج من طريق أشعث بن سوار، عن محمد بن سيرين، عن ميمون، قال: استقطعت من رسول الله صلى الله عليه وآله وسلم أرضا بالشام قبل أن تفتح فأعطانيها ففتحها عمر في زمانه، فأتيته، فقلت: إن رسول الله صلى الله عليه وآله وسلم أعطاني أرضا من كذا إلى كذا، قال: فجعل عمر ثلثا لابن السبيل، وثلثا لعمارتها، وثلثا لنا.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2026-09-22T12:20:47+03:00</dcterms:created>
  <dcterms:modified xsi:type="dcterms:W3CDTF">2026-09-22T12:20:47+03:00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