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مهلهل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مهلهل
</w:t>
      </w:r>
    </w:p>
    <w:p>
      <w:pPr/>
      <w:r>
        <w:rPr/>
        <w:t xml:space="preserve">مهلهل (د ع) مهلهل، غير منسوب.</w:t>
      </w:r>
    </w:p>
    <w:p/>
    <w:p>
      <w:pPr/>
      <w:r>
        <w:rPr/>
        <w:t xml:space="preserve">روى عنه مسلمة الضبي- وقيل: سلمة- قال: وكان من أصحاب النبي صلى الله عليه وسلم، قال: قال النبي: من سره أن يظله الله يوم القيامة، فليصل رحمه، ولا يبخل بالسلام.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269)/(دار الفكر - بيروت،1989،ط 1،ج 4،ص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مهلهل
</w:t>
      </w:r>
    </w:p>
    <w:p>
      <w:pPr/>
      <w:r>
        <w:rPr/>
        <w:t xml:space="preserve">مهلهل غير منسوب</w:t>
      </w:r>
    </w:p>
    <w:p/>
    <w:p>
      <w:pPr/>
      <w:r>
        <w:rPr/>
        <w:t xml:space="preserve">ذكره ابن مندة، وأخرج من طريق عمر بن سنان، حدثتنا وردة بنت ناجية عن سلمة الضبي، عن مهلهل- رجل من أصحاب النبي صلى الله عليه وآله وسلم، قال: قال النبي صلى الله عليه وآله وسلم: «من سره أن يظله الله في ظله يوم القيامة فليصل رحمه ولا يبخل بالسلام». وفي سنده من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2026-07-27T17:53:01+03:00</dcterms:created>
  <dcterms:modified xsi:type="dcterms:W3CDTF">2026-07-27T17:53:01+03:00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