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منهال أبو عبد الملك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منهال أبو عبد الملك
</w:t>
      </w:r>
    </w:p>
    <w:p>
      <w:pPr/>
      <w:r>
        <w:rPr/>
        <w:t xml:space="preserve">منهال أبو عبد الملك (ب د ع) منهال أبو عبد الملك القيسي. روى عنه ابنه عبد الملك.</w:t>
      </w:r>
    </w:p>
    <w:p/>
    <w:p>
      <w:pPr/>
      <w:r>
        <w:rPr/>
        <w:t xml:space="preserve">أخبرنا أبو ياسر بن أبي حبة بإسناده عن عبد الله بن أحمد: حدثني أبي، حدثنا محمد ابن جعفر، عن شعبة، عن أنس بن سيرين، عن عبد الملك بن المنهال، عن أبيه قال: أمرنا رسول الله صلى الله عليه وسلم بصيام أيام البيض الثلاثة، ويقول: هن صيام الشهر. </w:t>
      </w:r>
    </w:p>
    <w:p/>
    <w:p>
      <w:pPr/>
      <w:r>
        <w:rPr/>
        <w:t xml:space="preserve">ورواه أبو داود الطيالسي وسليمان بن حرب، عن شعبة، نحوه. وقال أبو عمر: عبد الملك بن المنهال عندهم وهم، والصواب عندهم: «ملحان». وقد تقدم الكلام عليه في «ملحان». 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1173)/(دار الكتب العلمية - بيروت،1994،ط 1،ج 5،ص 263)/(دار الفكر - بيروت،1989،ط 1،ج 4،ص 499)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2026-09-20T19:09:18+03:00</dcterms:created>
  <dcterms:modified xsi:type="dcterms:W3CDTF">2026-09-20T19:09:18+03:00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