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مالك
</w:t>
      </w:r>
    </w:p>
    <w:p>
      <w:pPr>
        <w:jc w:val="start"/>
        <w:bidi/>
      </w:pPr>
      <w:r>
        <w:rPr>
          <w:rFonts w:ascii="arial" w:hAnsi="arial" w:eastAsia="arial" w:cs="arial"/>
          <w:sz w:val="28"/>
          <w:szCs w:val="28"/>
          <w:b w:val="1"/>
          <w:bCs w:val="1"/>
          <w:rtl/>
        </w:rPr>
        <w:t xml:space="preserve">المنذر بن مالك
</w:t>
      </w:r>
    </w:p>
    <w:p>
      <w:pPr/>
      <w:r>
        <w:rPr/>
        <w:t xml:space="preserve">المنذر بن مالك (ع س) المنذر بن مالك.</w:t>
      </w:r>
    </w:p>
    <w:p/>
    <w:p>
      <w:pPr/>
      <w:r>
        <w:rPr/>
        <w:t xml:space="preserve">أخبرنا أبو موسى إجازة، أنبأنا أبو علي، أنبأنا أبو نعيم، أنبأنا أبو محمد بن حيان، حدثنا عبد الله بن محمد بن زكريا، حدثنا سعيد بن يحيى، حدثنا مسلم بن خالد، عن مطرف البصري، عن حميد بن هلال، عن منذر بن مالك قال: قلت: يا رسول الله، أي الصدقة أفضل؟ فقال: سر إلى فقير، وجهد من مقل. أخرجه أبو نعيم، وأبو موسى. قال أبو نعيم: هو مجهول.</w:t>
      </w:r>
    </w:p>
    <w:p>
      <w:pPr>
        <w:jc w:val="start"/>
        <w:bidi/>
      </w:pPr>
      <w:r>
        <w:rPr>
          <w:sz w:val="24"/>
          <w:szCs w:val="24"/>
          <w:b w:val="1"/>
          <w:bCs w:val="1"/>
          <w:rtl/>
        </w:rPr>
        <w:t xml:space="preserve">
أسد الغابة في معرفة الصحابة،(دار ابن حزم - بيروت،2012،ط 1،ج 1،ص 1171)/(دار الكتب العلمية - بيروت،1994،ط 1،ج 5،ص 259)/(دار الفكر - بيروت،1989،ط 1،ج 4،ص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مالك
</w:t>
      </w:r>
    </w:p>
    <w:p>
      <w:pPr/>
      <w:r>
        <w:rPr/>
        <w:t xml:space="preserve">المنذر بن مالك ذكره أبو نعيم في الصحابة، وقال: إنه مجهول، ثم أورده من طريق مسلم بن خالد، عن مطرف النضري، عن حميد بن هلال، عن المنذر بن مالك، قال: قلت: يا رسول الله، أي الصدقة أفضل؟ قال: «سر إلى فقير، وجهد من مقل».</w:t>
      </w:r>
    </w:p>
    <w:p/>
    <w:p>
      <w:pPr/>
      <w:r>
        <w:rPr/>
        <w:t xml:space="preserve">قلت: ويحتمل أن يكون هذا الحديث مرسلا، والمنذر بن مالك هو أبو نضرة الغفاري، وهو تابعي مشهور.</w:t>
      </w:r>
    </w:p>
    <w:p>
      <w:pPr>
        <w:jc w:val="start"/>
        <w:bidi/>
      </w:pPr>
      <w:r>
        <w:rPr>
          <w:sz w:val="24"/>
          <w:szCs w:val="24"/>
          <w:b w:val="1"/>
          <w:bCs w:val="1"/>
          <w:rtl/>
        </w:rPr>
        <w:t xml:space="preserve">
الإصابة في تمييز الصحابة،(دار الكتب العلمية - بيروت،1995،ط 1،ج 6،ص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2026-07-29T04:17:53+03:00</dcterms:created>
  <dcterms:modified xsi:type="dcterms:W3CDTF">2026-07-29T04:17:53+03:00</dcterms:modified>
</cp:coreProperties>
</file>

<file path=docProps/custom.xml><?xml version="1.0" encoding="utf-8"?>
<Properties xmlns="http://schemas.openxmlformats.org/officeDocument/2006/custom-properties" xmlns:vt="http://schemas.openxmlformats.org/officeDocument/2006/docPropsVTypes"/>
</file>