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الأجدع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الأجدع
</w:t>
      </w:r>
    </w:p>
    <w:p>
      <w:pPr/>
      <w:r>
        <w:rPr/>
        <w:t xml:space="preserve">المنذر بن الأجدع (س) المنذر بن الأجدع الهمداني.</w:t>
      </w:r>
    </w:p>
    <w:p/>
    <w:p>
      <w:pPr/>
      <w:r>
        <w:rPr/>
        <w:t xml:space="preserve">له صحبة، قاله جعفر.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1169)/(دار الكتب العلمية - بيروت،1994،ط 1،ج 5،ص 254)/(دار الفكر - بيروت،1989،ط 1،ج 4،ص 489)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الأجدع الهمداني
</w:t>
      </w:r>
    </w:p>
    <w:p>
      <w:pPr/>
      <w:r>
        <w:rPr/>
        <w:t xml:space="preserve">المنذر بن الأجدع الهمداني أخو مسروق.</w:t>
      </w:r>
    </w:p>
    <w:p/>
    <w:p>
      <w:pPr/>
      <w:r>
        <w:rPr/>
        <w:t xml:space="preserve">ذكره ابن حبان في الصحابة، وتبعه المستغفري، فقالا: له صحبة.</w:t>
      </w:r>
    </w:p>
    <w:p/>
    <w:p>
      <w:pPr/>
      <w:r>
        <w:rPr/>
        <w:t xml:space="preserve">وأخرج ابن شاهين في كتاب الجنائز، من طريق هشيم، عن عمر بن أبي زائدة، قال: مات المنذر بن الأجدع في السجن، وكان قد قطعت يده ورجله في قطع الطريق، فسئل الشعبي: أيصلى عليه؟ فقال: فإلى من تدعونه؟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الأجدع الهمداني
</w:t>
      </w:r>
    </w:p>
    <w:p>
      <w:pPr/>
      <w:r>
        <w:rPr/>
        <w:t xml:space="preserve">المنذر بن الأجدع الهمداني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2026-07-29T18:34:43+03:00</dcterms:created>
  <dcterms:modified xsi:type="dcterms:W3CDTF">2026-07-29T18:34:43+03:00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