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
</w:t>
      </w:r>
    </w:p>
    <w:p>
      <w:pPr/>
      <w:r>
        <w:rPr/>
        <w:t xml:space="preserve">مغيث بن عمرو (ب) مغيث بن عمرو أبو مروان الأسلمي.</w:t>
      </w:r>
    </w:p>
    <w:p/>
    <w:p>
      <w:pPr/>
      <w:r>
        <w:rPr/>
        <w:t xml:space="preserve">قاله محمد بن إسحاق بالغين المعجمة، وآخره ثاء مثلثة. وقيل: معتب وقد تقدم ذكره والاختلاف فيه.</w:t>
      </w:r>
    </w:p>
    <w:p/>
    <w:p>
      <w:pPr/>
      <w:r>
        <w:rPr/>
        <w:t xml:space="preserve">روى عن النبي صلى الله عليه وسلم: أنه لما أشرف على خيبر قال لأصحابه وأنا فيهم: اللهم، رب السموات وما أظللن... الحديث.</w:t>
      </w:r>
    </w:p>
    <w:p/>
    <w:p>
      <w:pPr/>
      <w:r>
        <w:rPr/>
        <w:t xml:space="preserve">روى هذا الحديث سعيد بن عطاء بن أبي مروان عن أبيه، عن جده أبي مروان قال: واسمه مغيث بن عمرو. وقال الطبري فيه: معتب، ساكن العين المهملة. وقال غيره: معتب بفتح العين.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 السلمي
</w:t>
      </w:r>
    </w:p>
    <w:p>
      <w:pPr/>
      <w:r>
        <w:rPr/>
        <w:t xml:space="preserve">مغيث بن عمرو السلمي تقدم في معتب، بالعين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 الأسلمي
</w:t>
      </w:r>
    </w:p>
    <w:p>
      <w:pPr/>
      <w:r>
        <w:rPr/>
        <w:t xml:space="preserve">مغيث بن عمرو الأسلمي  ويقال معتب. روى عن النبي صلى الله عليه وسلم أنه لما أشرف على خيبر قال لأصحابه- وأنا فيهم: اللهم رب السموات وما أظللن ... الحديث. قال الطبري: معتب بن عمرو ساكن العين وغيره يقول، معتب بفتح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2026-07-29T06:19:51+03:00</dcterms:created>
  <dcterms:modified xsi:type="dcterms:W3CDTF">2026-07-29T06:19:51+03:00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